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252" w:type="dxa"/>
        <w:tblLook w:val="04A0" w:firstRow="1" w:lastRow="0" w:firstColumn="1" w:lastColumn="0" w:noHBand="0" w:noVBand="1"/>
      </w:tblPr>
      <w:tblGrid>
        <w:gridCol w:w="4860"/>
        <w:gridCol w:w="5580"/>
      </w:tblGrid>
      <w:tr w:rsidR="004A76E0" w:rsidRPr="003E0FF1" w14:paraId="5D5B96CA" w14:textId="77777777" w:rsidTr="00815353">
        <w:trPr>
          <w:trHeight w:val="1771"/>
        </w:trPr>
        <w:tc>
          <w:tcPr>
            <w:tcW w:w="4860" w:type="dxa"/>
          </w:tcPr>
          <w:p w14:paraId="3518DA1F" w14:textId="6F2D4A09" w:rsidR="0002795C" w:rsidRDefault="00862002" w:rsidP="0002795C">
            <w:pPr>
              <w:keepNext/>
              <w:tabs>
                <w:tab w:val="left" w:pos="-18"/>
                <w:tab w:val="left" w:pos="270"/>
                <w:tab w:val="left" w:pos="3942"/>
              </w:tabs>
              <w:spacing w:before="120" w:after="120" w:line="288" w:lineRule="auto"/>
              <w:jc w:val="center"/>
            </w:pPr>
            <w:r>
              <w:rPr>
                <w:lang w:val="en-US"/>
              </w:rPr>
              <w:drawing>
                <wp:inline distT="0" distB="0" distL="0" distR="0" wp14:anchorId="377E2C7D" wp14:editId="7E7D7C91">
                  <wp:extent cx="1176746" cy="8953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32967" cy="938127"/>
                          </a:xfrm>
                          <a:prstGeom prst="rect">
                            <a:avLst/>
                          </a:prstGeom>
                        </pic:spPr>
                      </pic:pic>
                    </a:graphicData>
                  </a:graphic>
                </wp:inline>
              </w:drawing>
            </w:r>
          </w:p>
          <w:p w14:paraId="29391E94" w14:textId="0A054934" w:rsidR="004A76E0" w:rsidRPr="00926781" w:rsidRDefault="004A76E0" w:rsidP="0002795C">
            <w:pPr>
              <w:keepNext/>
              <w:tabs>
                <w:tab w:val="left" w:pos="-18"/>
                <w:tab w:val="left" w:pos="270"/>
                <w:tab w:val="left" w:pos="3942"/>
              </w:tabs>
              <w:spacing w:before="120" w:after="120" w:line="288" w:lineRule="auto"/>
              <w:jc w:val="center"/>
            </w:pPr>
            <w:r w:rsidRPr="0035262C">
              <w:t xml:space="preserve">Số: </w:t>
            </w:r>
            <w:r>
              <w:rPr>
                <w:lang w:val="en-US"/>
              </w:rPr>
              <w:t>…</w:t>
            </w:r>
            <w:r w:rsidRPr="0035262C">
              <w:rPr>
                <w:lang w:val="en-US"/>
              </w:rPr>
              <w:t>/</w:t>
            </w:r>
            <w:r>
              <w:rPr>
                <w:lang w:val="en-US"/>
              </w:rPr>
              <w:t>20</w:t>
            </w:r>
            <w:r w:rsidR="00862002">
              <w:rPr>
                <w:lang w:val="en-US"/>
              </w:rPr>
              <w:t>2</w:t>
            </w:r>
            <w:r w:rsidR="008354EA">
              <w:rPr>
                <w:lang w:val="en-US"/>
              </w:rPr>
              <w:t>3</w:t>
            </w:r>
            <w:r>
              <w:rPr>
                <w:lang w:val="en-US"/>
              </w:rPr>
              <w:t>/</w:t>
            </w:r>
            <w:r w:rsidRPr="0035262C">
              <w:t>NQ-ĐHĐCĐ</w:t>
            </w:r>
            <w:r w:rsidRPr="0035262C">
              <w:rPr>
                <w:lang w:val="en-US"/>
              </w:rPr>
              <w:t>-</w:t>
            </w:r>
            <w:r>
              <w:rPr>
                <w:lang w:val="en-US"/>
              </w:rPr>
              <w:t>A</w:t>
            </w:r>
            <w:r>
              <w:t>LV</w:t>
            </w:r>
          </w:p>
        </w:tc>
        <w:tc>
          <w:tcPr>
            <w:tcW w:w="5580" w:type="dxa"/>
          </w:tcPr>
          <w:p w14:paraId="0F56E9DD" w14:textId="77777777" w:rsidR="004A76E0" w:rsidRPr="007759CF" w:rsidRDefault="004A76E0" w:rsidP="00815353">
            <w:pPr>
              <w:keepNext/>
              <w:tabs>
                <w:tab w:val="left" w:pos="270"/>
                <w:tab w:val="left" w:pos="450"/>
                <w:tab w:val="left" w:pos="3942"/>
              </w:tabs>
              <w:spacing w:before="120" w:after="120" w:line="288" w:lineRule="auto"/>
              <w:jc w:val="center"/>
              <w:rPr>
                <w:b/>
              </w:rPr>
            </w:pPr>
            <w:r w:rsidRPr="007759CF">
              <w:rPr>
                <w:b/>
              </w:rPr>
              <w:t xml:space="preserve">CỘNG HÒA XÃ HỘI CHỦ NGHĨA VIỆT </w:t>
            </w:r>
            <w:smartTag w:uri="urn:schemas-microsoft-com:office:smarttags" w:element="place">
              <w:smartTag w:uri="urn:schemas-microsoft-com:office:smarttags" w:element="country-region">
                <w:r w:rsidRPr="007759CF">
                  <w:rPr>
                    <w:b/>
                  </w:rPr>
                  <w:t>NAM</w:t>
                </w:r>
              </w:smartTag>
            </w:smartTag>
          </w:p>
          <w:p w14:paraId="14566B73" w14:textId="1EF4219D" w:rsidR="004A76E0" w:rsidRPr="00862002" w:rsidRDefault="004A76E0" w:rsidP="00815353">
            <w:pPr>
              <w:keepNext/>
              <w:tabs>
                <w:tab w:val="left" w:pos="270"/>
                <w:tab w:val="left" w:pos="450"/>
                <w:tab w:val="left" w:pos="3942"/>
              </w:tabs>
              <w:spacing w:before="120" w:after="120" w:line="288" w:lineRule="auto"/>
              <w:jc w:val="center"/>
              <w:rPr>
                <w:b/>
                <w:sz w:val="26"/>
                <w:szCs w:val="26"/>
                <w:u w:val="single"/>
              </w:rPr>
            </w:pPr>
            <w:r w:rsidRPr="00862002">
              <w:rPr>
                <w:b/>
                <w:sz w:val="26"/>
                <w:szCs w:val="26"/>
                <w:u w:val="single"/>
              </w:rPr>
              <w:t>Độc lập – Tự do – Hạnh phúc</w:t>
            </w:r>
          </w:p>
          <w:p w14:paraId="5264DC0A" w14:textId="3436F416" w:rsidR="004A76E0" w:rsidRPr="00FC7DC4" w:rsidRDefault="004A76E0" w:rsidP="00815353">
            <w:pPr>
              <w:keepNext/>
              <w:tabs>
                <w:tab w:val="left" w:pos="270"/>
                <w:tab w:val="left" w:pos="450"/>
                <w:tab w:val="left" w:pos="3852"/>
              </w:tabs>
              <w:spacing w:before="120" w:after="120" w:line="288" w:lineRule="auto"/>
              <w:ind w:right="162"/>
              <w:jc w:val="right"/>
              <w:rPr>
                <w:i/>
                <w:sz w:val="10"/>
                <w:lang w:val="en-US"/>
              </w:rPr>
            </w:pPr>
          </w:p>
          <w:p w14:paraId="025A4D7E" w14:textId="7DEA3A5B" w:rsidR="004A76E0" w:rsidRPr="004A76E0" w:rsidRDefault="004A76E0" w:rsidP="00D63BCE">
            <w:pPr>
              <w:keepNext/>
              <w:tabs>
                <w:tab w:val="left" w:pos="270"/>
                <w:tab w:val="left" w:pos="450"/>
                <w:tab w:val="left" w:pos="3852"/>
              </w:tabs>
              <w:spacing w:before="120" w:after="120" w:line="288" w:lineRule="auto"/>
              <w:ind w:right="162"/>
              <w:jc w:val="right"/>
              <w:rPr>
                <w:i/>
                <w:lang w:val="en-US"/>
              </w:rPr>
            </w:pPr>
            <w:r>
              <w:rPr>
                <w:i/>
                <w:lang w:val="en-US"/>
              </w:rPr>
              <w:t>Hà Nội</w:t>
            </w:r>
            <w:r w:rsidRPr="005B23A6">
              <w:rPr>
                <w:i/>
              </w:rPr>
              <w:t>, ngày</w:t>
            </w:r>
            <w:r w:rsidR="00862002">
              <w:rPr>
                <w:i/>
                <w:lang w:val="en-US"/>
              </w:rPr>
              <w:t xml:space="preserve"> </w:t>
            </w:r>
            <w:r w:rsidR="008354EA">
              <w:rPr>
                <w:i/>
                <w:lang w:val="en-US"/>
              </w:rPr>
              <w:t>26</w:t>
            </w:r>
            <w:r w:rsidR="00D63BCE">
              <w:rPr>
                <w:i/>
                <w:lang w:val="en-US"/>
              </w:rPr>
              <w:t xml:space="preserve"> </w:t>
            </w:r>
            <w:r w:rsidRPr="005B23A6">
              <w:rPr>
                <w:i/>
              </w:rPr>
              <w:t xml:space="preserve">tháng </w:t>
            </w:r>
            <w:r>
              <w:rPr>
                <w:i/>
                <w:lang w:val="en-US"/>
              </w:rPr>
              <w:t>0</w:t>
            </w:r>
            <w:r w:rsidR="0002795C">
              <w:rPr>
                <w:i/>
                <w:lang w:val="en-US"/>
              </w:rPr>
              <w:t>5</w:t>
            </w:r>
            <w:r>
              <w:rPr>
                <w:i/>
              </w:rPr>
              <w:t xml:space="preserve"> </w:t>
            </w:r>
            <w:r w:rsidRPr="005B23A6">
              <w:rPr>
                <w:i/>
              </w:rPr>
              <w:t xml:space="preserve">năm </w:t>
            </w:r>
            <w:r>
              <w:rPr>
                <w:i/>
              </w:rPr>
              <w:t>20</w:t>
            </w:r>
            <w:r w:rsidR="000D6BE7">
              <w:rPr>
                <w:i/>
                <w:lang w:val="en-US"/>
              </w:rPr>
              <w:t>2</w:t>
            </w:r>
            <w:r w:rsidR="008354EA">
              <w:rPr>
                <w:i/>
                <w:lang w:val="en-US"/>
              </w:rPr>
              <w:t>3</w:t>
            </w:r>
          </w:p>
        </w:tc>
      </w:tr>
    </w:tbl>
    <w:p w14:paraId="1DB4B02F" w14:textId="77777777" w:rsidR="004A76E0" w:rsidRDefault="004A76E0" w:rsidP="004A76E0">
      <w:pPr>
        <w:keepNext/>
        <w:spacing w:line="288" w:lineRule="auto"/>
        <w:ind w:left="-90"/>
        <w:jc w:val="center"/>
        <w:rPr>
          <w:b/>
          <w:sz w:val="36"/>
        </w:rPr>
      </w:pPr>
    </w:p>
    <w:p w14:paraId="37D7BBAA" w14:textId="2D9757F5" w:rsidR="004A76E0" w:rsidRPr="002A1244" w:rsidRDefault="002E1380" w:rsidP="004A76E0">
      <w:pPr>
        <w:keepNext/>
        <w:spacing w:line="288" w:lineRule="auto"/>
        <w:jc w:val="center"/>
        <w:rPr>
          <w:b/>
          <w:sz w:val="38"/>
        </w:rPr>
      </w:pPr>
      <w:r>
        <w:rPr>
          <w:b/>
          <w:sz w:val="38"/>
          <w:lang w:val="en-US"/>
        </w:rPr>
        <w:t xml:space="preserve">DỰ THẢO </w:t>
      </w:r>
      <w:r w:rsidR="004A76E0" w:rsidRPr="002A1244">
        <w:rPr>
          <w:b/>
          <w:sz w:val="38"/>
        </w:rPr>
        <w:t>NGHỊ QUYẾT</w:t>
      </w:r>
    </w:p>
    <w:p w14:paraId="6A473243" w14:textId="726F53C5" w:rsidR="004A76E0" w:rsidRPr="004A76E0" w:rsidRDefault="004A76E0" w:rsidP="004A76E0">
      <w:pPr>
        <w:keepNext/>
        <w:spacing w:line="288" w:lineRule="auto"/>
        <w:jc w:val="center"/>
        <w:rPr>
          <w:b/>
          <w:sz w:val="30"/>
          <w:lang w:val="en-US"/>
        </w:rPr>
      </w:pPr>
      <w:r w:rsidRPr="002A1244">
        <w:rPr>
          <w:b/>
          <w:sz w:val="30"/>
        </w:rPr>
        <w:t xml:space="preserve">ĐẠI HỘI ĐỒNG CỔ ĐÔNG THƯỜNG NIÊN NĂM </w:t>
      </w:r>
      <w:r>
        <w:rPr>
          <w:b/>
          <w:sz w:val="30"/>
        </w:rPr>
        <w:t>20</w:t>
      </w:r>
      <w:r w:rsidR="00884985">
        <w:rPr>
          <w:b/>
          <w:sz w:val="30"/>
          <w:lang w:val="en-US"/>
        </w:rPr>
        <w:t>2</w:t>
      </w:r>
      <w:r w:rsidR="0082016E">
        <w:rPr>
          <w:b/>
          <w:sz w:val="30"/>
          <w:lang w:val="en-US"/>
        </w:rPr>
        <w:t>3</w:t>
      </w:r>
    </w:p>
    <w:p w14:paraId="48601572" w14:textId="5100035E" w:rsidR="004A76E0" w:rsidRPr="004A76E0" w:rsidRDefault="00B1585B" w:rsidP="004A76E0">
      <w:pPr>
        <w:keepNext/>
        <w:spacing w:line="288" w:lineRule="auto"/>
        <w:jc w:val="center"/>
        <w:rPr>
          <w:b/>
          <w:sz w:val="26"/>
          <w:szCs w:val="28"/>
          <w:lang w:val="en-US"/>
        </w:rPr>
      </w:pPr>
      <w:r>
        <w:rPr>
          <w:b/>
          <w:sz w:val="26"/>
          <w:szCs w:val="28"/>
        </w:rPr>
        <w:t>CÔNG TY CỔ PHẦN XÂY DỰNG</w:t>
      </w:r>
      <w:r w:rsidR="004A76E0">
        <w:rPr>
          <w:b/>
          <w:sz w:val="26"/>
          <w:szCs w:val="28"/>
          <w:lang w:val="en-US"/>
        </w:rPr>
        <w:t xml:space="preserve"> </w:t>
      </w:r>
      <w:r>
        <w:rPr>
          <w:b/>
          <w:sz w:val="26"/>
          <w:szCs w:val="28"/>
          <w:lang w:val="en-US"/>
        </w:rPr>
        <w:t>ALVICO</w:t>
      </w:r>
    </w:p>
    <w:p w14:paraId="29239FD7" w14:textId="2A4CD39D" w:rsidR="004A76E0" w:rsidRPr="002E1380" w:rsidRDefault="004A76E0" w:rsidP="004A76E0">
      <w:pPr>
        <w:keepNext/>
        <w:numPr>
          <w:ilvl w:val="0"/>
          <w:numId w:val="1"/>
        </w:numPr>
        <w:spacing w:before="100" w:beforeAutospacing="1" w:after="100" w:afterAutospacing="1" w:line="288" w:lineRule="auto"/>
        <w:jc w:val="both"/>
        <w:rPr>
          <w:i/>
        </w:rPr>
      </w:pPr>
      <w:r w:rsidRPr="002E1380">
        <w:rPr>
          <w:i/>
        </w:rPr>
        <w:t xml:space="preserve">Căn cứ Luật Doanh nghiệp số </w:t>
      </w:r>
      <w:r w:rsidR="00F15AF2" w:rsidRPr="002E1380">
        <w:rPr>
          <w:i/>
          <w:lang w:val="nl-NL"/>
        </w:rPr>
        <w:t xml:space="preserve">59/2020/QH14 ngày 17 tháng 06 năm 2020 </w:t>
      </w:r>
      <w:r w:rsidRPr="002E1380">
        <w:rPr>
          <w:i/>
        </w:rPr>
        <w:t>của Quốc Hội nước Cộng hòa Xã hội chủ nghĩa Việt Nam;</w:t>
      </w:r>
    </w:p>
    <w:p w14:paraId="56B7C462" w14:textId="6C8B7B0F" w:rsidR="004A76E0" w:rsidRPr="002E1380" w:rsidRDefault="004A76E0" w:rsidP="004A76E0">
      <w:pPr>
        <w:keepNext/>
        <w:numPr>
          <w:ilvl w:val="0"/>
          <w:numId w:val="1"/>
        </w:numPr>
        <w:spacing w:before="100" w:beforeAutospacing="1" w:after="100" w:afterAutospacing="1" w:line="288" w:lineRule="auto"/>
        <w:jc w:val="both"/>
        <w:rPr>
          <w:i/>
        </w:rPr>
      </w:pPr>
      <w:r w:rsidRPr="002E1380">
        <w:rPr>
          <w:i/>
        </w:rPr>
        <w:t xml:space="preserve">Căn cứ Luật Chứng khoán số </w:t>
      </w:r>
      <w:r w:rsidR="002E1380" w:rsidRPr="002E1380">
        <w:rPr>
          <w:i/>
          <w:color w:val="000000"/>
        </w:rPr>
        <w:t xml:space="preserve">54/2019/QH14 </w:t>
      </w:r>
      <w:r w:rsidRPr="002E1380">
        <w:rPr>
          <w:i/>
        </w:rPr>
        <w:t xml:space="preserve">ngày </w:t>
      </w:r>
      <w:r w:rsidR="002E1380" w:rsidRPr="002E1380">
        <w:rPr>
          <w:i/>
          <w:color w:val="000000"/>
        </w:rPr>
        <w:t>26 tháng 11 năm 2019</w:t>
      </w:r>
      <w:r w:rsidR="002E1380" w:rsidRPr="002E1380">
        <w:rPr>
          <w:i/>
          <w:color w:val="000000"/>
          <w:lang w:val="en-US"/>
        </w:rPr>
        <w:t xml:space="preserve"> </w:t>
      </w:r>
      <w:r w:rsidRPr="002E1380">
        <w:rPr>
          <w:i/>
        </w:rPr>
        <w:t>của Quốc hội nước Cộng hòa Xã hội chủ nghĩa Việt Nam;</w:t>
      </w:r>
    </w:p>
    <w:p w14:paraId="62F5D62A" w14:textId="4F523FAE" w:rsidR="004A76E0" w:rsidRPr="002E1380" w:rsidRDefault="004A76E0" w:rsidP="004A76E0">
      <w:pPr>
        <w:keepNext/>
        <w:numPr>
          <w:ilvl w:val="0"/>
          <w:numId w:val="1"/>
        </w:numPr>
        <w:spacing w:before="100" w:beforeAutospacing="1" w:after="100" w:afterAutospacing="1" w:line="288" w:lineRule="auto"/>
        <w:jc w:val="both"/>
        <w:rPr>
          <w:i/>
        </w:rPr>
      </w:pPr>
      <w:r w:rsidRPr="002E1380">
        <w:rPr>
          <w:i/>
        </w:rPr>
        <w:t xml:space="preserve">Căn cứ Điều lệ tổ chức và hoạt động của </w:t>
      </w:r>
      <w:r w:rsidR="00B1585B">
        <w:rPr>
          <w:i/>
        </w:rPr>
        <w:t>Công ty Cổ phần Xây dựng</w:t>
      </w:r>
      <w:r w:rsidRPr="002E1380">
        <w:rPr>
          <w:i/>
          <w:lang w:val="en-US"/>
        </w:rPr>
        <w:t xml:space="preserve"> </w:t>
      </w:r>
      <w:r w:rsidR="00B1585B">
        <w:rPr>
          <w:i/>
          <w:lang w:val="en-US"/>
        </w:rPr>
        <w:t>ALVICO</w:t>
      </w:r>
      <w:r w:rsidRPr="002E1380">
        <w:rPr>
          <w:i/>
        </w:rPr>
        <w:t>;</w:t>
      </w:r>
    </w:p>
    <w:p w14:paraId="0C25FF0C" w14:textId="6CEE7718" w:rsidR="004A76E0" w:rsidRPr="002E1380" w:rsidRDefault="004A76E0" w:rsidP="004A76E0">
      <w:pPr>
        <w:keepNext/>
        <w:numPr>
          <w:ilvl w:val="0"/>
          <w:numId w:val="1"/>
        </w:numPr>
        <w:spacing w:before="100" w:beforeAutospacing="1" w:after="100" w:afterAutospacing="1" w:line="288" w:lineRule="auto"/>
        <w:jc w:val="both"/>
        <w:rPr>
          <w:i/>
        </w:rPr>
      </w:pPr>
      <w:r w:rsidRPr="002E1380">
        <w:rPr>
          <w:i/>
        </w:rPr>
        <w:t>Căn cứ Biên bản kiểm phiếu biểu quyết</w:t>
      </w:r>
      <w:r w:rsidR="008012AF">
        <w:rPr>
          <w:i/>
          <w:lang w:val="en-US"/>
        </w:rPr>
        <w:t>, phiếu bầu cử</w:t>
      </w:r>
      <w:r w:rsidRPr="002E1380">
        <w:rPr>
          <w:i/>
        </w:rPr>
        <w:t xml:space="preserve"> tại Đại hội đồng cổ đông thường niên 20</w:t>
      </w:r>
      <w:r w:rsidRPr="002E1380">
        <w:rPr>
          <w:i/>
          <w:lang w:val="en-US"/>
        </w:rPr>
        <w:t>2</w:t>
      </w:r>
      <w:r w:rsidR="008B5A4A">
        <w:rPr>
          <w:i/>
          <w:lang w:val="en-US"/>
        </w:rPr>
        <w:t>3</w:t>
      </w:r>
      <w:r w:rsidRPr="002E1380">
        <w:rPr>
          <w:i/>
        </w:rPr>
        <w:t xml:space="preserve"> của </w:t>
      </w:r>
      <w:r w:rsidR="00B1585B">
        <w:rPr>
          <w:i/>
        </w:rPr>
        <w:t>Công ty Cổ phần Xây dựng</w:t>
      </w:r>
      <w:r w:rsidRPr="002E1380">
        <w:rPr>
          <w:i/>
          <w:lang w:val="en-US"/>
        </w:rPr>
        <w:t xml:space="preserve"> </w:t>
      </w:r>
      <w:r w:rsidR="00B1585B">
        <w:rPr>
          <w:i/>
          <w:lang w:val="en-US"/>
        </w:rPr>
        <w:t>ALVICO</w:t>
      </w:r>
      <w:r w:rsidRPr="002E1380">
        <w:rPr>
          <w:i/>
        </w:rPr>
        <w:t xml:space="preserve"> ngày </w:t>
      </w:r>
      <w:r w:rsidR="008B5A4A">
        <w:rPr>
          <w:i/>
          <w:lang w:val="en-US"/>
        </w:rPr>
        <w:t>26</w:t>
      </w:r>
      <w:r w:rsidRPr="002E1380">
        <w:rPr>
          <w:i/>
        </w:rPr>
        <w:t>/</w:t>
      </w:r>
      <w:r w:rsidRPr="002E1380">
        <w:rPr>
          <w:i/>
          <w:lang w:val="en-US"/>
        </w:rPr>
        <w:t>0</w:t>
      </w:r>
      <w:r w:rsidR="002E1380" w:rsidRPr="002E1380">
        <w:rPr>
          <w:i/>
        </w:rPr>
        <w:t>5</w:t>
      </w:r>
      <w:r w:rsidRPr="002E1380">
        <w:rPr>
          <w:i/>
        </w:rPr>
        <w:t>/20</w:t>
      </w:r>
      <w:r w:rsidR="00565BE8">
        <w:rPr>
          <w:i/>
          <w:lang w:val="en-US"/>
        </w:rPr>
        <w:t>2</w:t>
      </w:r>
      <w:r w:rsidR="008B5A4A">
        <w:rPr>
          <w:i/>
          <w:lang w:val="en-US"/>
        </w:rPr>
        <w:t>3</w:t>
      </w:r>
      <w:r w:rsidRPr="002E1380">
        <w:rPr>
          <w:i/>
        </w:rPr>
        <w:t>;</w:t>
      </w:r>
    </w:p>
    <w:p w14:paraId="28B63784" w14:textId="181A493A" w:rsidR="004A76E0" w:rsidRPr="002E1380" w:rsidRDefault="004A76E0" w:rsidP="004A76E0">
      <w:pPr>
        <w:keepNext/>
        <w:numPr>
          <w:ilvl w:val="0"/>
          <w:numId w:val="1"/>
        </w:numPr>
        <w:spacing w:before="100" w:beforeAutospacing="1" w:after="100" w:afterAutospacing="1" w:line="288" w:lineRule="auto"/>
        <w:jc w:val="both"/>
        <w:rPr>
          <w:i/>
        </w:rPr>
      </w:pPr>
      <w:r w:rsidRPr="002E1380">
        <w:rPr>
          <w:i/>
        </w:rPr>
        <w:t>Căn cứ Biên bản họp Đại hội đồng Cổ đông thường niên  năm 20</w:t>
      </w:r>
      <w:r w:rsidRPr="002E1380">
        <w:rPr>
          <w:i/>
          <w:lang w:val="en-US"/>
        </w:rPr>
        <w:t>2</w:t>
      </w:r>
      <w:r w:rsidR="008012AF">
        <w:rPr>
          <w:i/>
          <w:lang w:val="en-US"/>
        </w:rPr>
        <w:t>3</w:t>
      </w:r>
      <w:r w:rsidRPr="002E1380">
        <w:rPr>
          <w:i/>
        </w:rPr>
        <w:t xml:space="preserve"> của </w:t>
      </w:r>
      <w:r w:rsidR="00B1585B">
        <w:rPr>
          <w:i/>
        </w:rPr>
        <w:t>Công ty Cổ phần Xây dựng</w:t>
      </w:r>
      <w:r w:rsidRPr="002E1380">
        <w:rPr>
          <w:i/>
          <w:lang w:val="en-US"/>
        </w:rPr>
        <w:t xml:space="preserve"> </w:t>
      </w:r>
      <w:r w:rsidR="00B1585B">
        <w:rPr>
          <w:i/>
          <w:lang w:val="en-US"/>
        </w:rPr>
        <w:t>ALVICO</w:t>
      </w:r>
      <w:r w:rsidRPr="002E1380">
        <w:rPr>
          <w:i/>
        </w:rPr>
        <w:t xml:space="preserve"> ngày </w:t>
      </w:r>
      <w:r w:rsidR="008012AF">
        <w:rPr>
          <w:i/>
          <w:lang w:val="en-US"/>
        </w:rPr>
        <w:t>26</w:t>
      </w:r>
      <w:r w:rsidR="002E1380" w:rsidRPr="002E1380">
        <w:rPr>
          <w:i/>
        </w:rPr>
        <w:t>/</w:t>
      </w:r>
      <w:r w:rsidR="002E1380" w:rsidRPr="002E1380">
        <w:rPr>
          <w:i/>
          <w:lang w:val="en-US"/>
        </w:rPr>
        <w:t>0</w:t>
      </w:r>
      <w:r w:rsidR="008012AF">
        <w:rPr>
          <w:i/>
          <w:lang w:val="en-US"/>
        </w:rPr>
        <w:t>5</w:t>
      </w:r>
      <w:r w:rsidR="002E1380" w:rsidRPr="002E1380">
        <w:rPr>
          <w:i/>
        </w:rPr>
        <w:t>/20</w:t>
      </w:r>
      <w:r w:rsidR="002E1380" w:rsidRPr="002E1380">
        <w:rPr>
          <w:i/>
          <w:lang w:val="en-US"/>
        </w:rPr>
        <w:t>2</w:t>
      </w:r>
      <w:r w:rsidR="008012AF">
        <w:rPr>
          <w:i/>
          <w:lang w:val="en-US"/>
        </w:rPr>
        <w:t>3</w:t>
      </w:r>
      <w:r w:rsidRPr="002E1380">
        <w:rPr>
          <w:i/>
        </w:rPr>
        <w:t>;</w:t>
      </w:r>
    </w:p>
    <w:p w14:paraId="717C99B8" w14:textId="77777777" w:rsidR="004A76E0" w:rsidRPr="00686571" w:rsidRDefault="004A76E0" w:rsidP="00B95DDA">
      <w:pPr>
        <w:keepNext/>
        <w:spacing w:before="100" w:beforeAutospacing="1" w:after="100" w:afterAutospacing="1" w:line="288" w:lineRule="auto"/>
        <w:ind w:firstLine="360"/>
        <w:jc w:val="both"/>
      </w:pPr>
      <w:r w:rsidRPr="00686571">
        <w:t>Đại hội đồng cổ đông đã nhất trí quyết nghị thông qua nghị quyết của Đại hội với các nội dung chính như sau:</w:t>
      </w:r>
    </w:p>
    <w:p w14:paraId="54220EB8" w14:textId="77777777" w:rsidR="004A76E0" w:rsidRPr="00686571" w:rsidRDefault="004A76E0" w:rsidP="004A76E0">
      <w:pPr>
        <w:keepNext/>
        <w:spacing w:line="288" w:lineRule="auto"/>
        <w:jc w:val="center"/>
        <w:rPr>
          <w:b/>
          <w:lang w:val="en-US"/>
        </w:rPr>
      </w:pPr>
      <w:r w:rsidRPr="00686571">
        <w:rPr>
          <w:b/>
        </w:rPr>
        <w:t>QUYẾT NGHỊ</w:t>
      </w:r>
    </w:p>
    <w:p w14:paraId="399B91D2" w14:textId="77777777" w:rsidR="004A76E0" w:rsidRPr="00686571" w:rsidRDefault="004A76E0" w:rsidP="004A76E0">
      <w:pPr>
        <w:keepNext/>
        <w:spacing w:line="288" w:lineRule="auto"/>
        <w:jc w:val="center"/>
        <w:rPr>
          <w:b/>
          <w:lang w:val="en-US"/>
        </w:rPr>
      </w:pPr>
    </w:p>
    <w:p w14:paraId="2035EB20" w14:textId="4DBF4586" w:rsidR="004A76E0" w:rsidRPr="000A0779" w:rsidRDefault="004A76E0" w:rsidP="004A76E0">
      <w:pPr>
        <w:keepNext/>
        <w:tabs>
          <w:tab w:val="left" w:pos="1134"/>
        </w:tabs>
        <w:spacing w:line="360" w:lineRule="auto"/>
        <w:jc w:val="both"/>
      </w:pPr>
      <w:r w:rsidRPr="00AD7F0C">
        <w:rPr>
          <w:b/>
          <w:u w:val="single"/>
        </w:rPr>
        <w:t>Điều 1</w:t>
      </w:r>
      <w:r w:rsidR="00AD7F0C">
        <w:rPr>
          <w:b/>
          <w:lang w:val="en-US"/>
        </w:rPr>
        <w:t>:</w:t>
      </w:r>
      <w:r>
        <w:rPr>
          <w:b/>
        </w:rPr>
        <w:t xml:space="preserve"> </w:t>
      </w:r>
      <w:r w:rsidR="00EC6552" w:rsidRPr="00EC6552">
        <w:rPr>
          <w:b/>
        </w:rPr>
        <w:t>Thông qua Báo cáo của Ban Tổng GĐ về kết quả kinh doanh năm 2022 và kế hoạch sản xuất kinh doanh năm 2023. (Kèm theo tờ trình số 03/2023/TTr-ĐHĐCĐ-ALV)</w:t>
      </w:r>
    </w:p>
    <w:p w14:paraId="4F89E931" w14:textId="11D7F8A8" w:rsidR="004A76E0" w:rsidRPr="00803086" w:rsidRDefault="004A76E0" w:rsidP="004A76E0">
      <w:pPr>
        <w:keepNext/>
        <w:spacing w:line="360" w:lineRule="auto"/>
        <w:jc w:val="both"/>
        <w:rPr>
          <w:lang w:val="en-US"/>
        </w:rPr>
      </w:pPr>
      <w:r w:rsidRPr="000A0779">
        <w:t xml:space="preserve">       </w:t>
      </w:r>
      <w:r w:rsidRPr="000A0779">
        <w:rPr>
          <w:i/>
          <w:spacing w:val="-2"/>
        </w:rPr>
        <w:t xml:space="preserve">Đại hội nhất trí thông qua với </w:t>
      </w:r>
      <w:r w:rsidR="008D12B9">
        <w:rPr>
          <w:i/>
          <w:spacing w:val="-2"/>
          <w:lang w:val="en-US"/>
        </w:rPr>
        <w:t>……</w:t>
      </w:r>
      <w:r w:rsidRPr="000A0779">
        <w:rPr>
          <w:spacing w:val="-2"/>
          <w:lang w:eastAsia="zh-CN"/>
        </w:rPr>
        <w:t xml:space="preserve"> </w:t>
      </w:r>
      <w:r w:rsidRPr="000A0779">
        <w:rPr>
          <w:i/>
          <w:spacing w:val="-2"/>
        </w:rPr>
        <w:t xml:space="preserve">phiếu biểu quyết, đại diện cho </w:t>
      </w:r>
      <w:r w:rsidR="008D12B9">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sidR="008D12B9">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sidR="00803086">
        <w:rPr>
          <w:i/>
          <w:spacing w:val="-2"/>
          <w:lang w:val="en-US"/>
        </w:rPr>
        <w:t>.</w:t>
      </w:r>
    </w:p>
    <w:p w14:paraId="78C3C9F9" w14:textId="285537D3" w:rsidR="004A76E0" w:rsidRPr="000A0779" w:rsidRDefault="004A76E0" w:rsidP="004A76E0">
      <w:pPr>
        <w:keepNext/>
        <w:tabs>
          <w:tab w:val="left" w:pos="1134"/>
        </w:tabs>
        <w:spacing w:line="360" w:lineRule="auto"/>
        <w:jc w:val="both"/>
        <w:rPr>
          <w:b/>
        </w:rPr>
      </w:pPr>
      <w:r w:rsidRPr="00AD7F0C">
        <w:rPr>
          <w:b/>
          <w:bCs/>
          <w:u w:val="single"/>
        </w:rPr>
        <w:t>Điều 2</w:t>
      </w:r>
      <w:r w:rsidR="00AD7F0C">
        <w:rPr>
          <w:b/>
          <w:bCs/>
          <w:u w:val="single"/>
          <w:lang w:val="en-US"/>
        </w:rPr>
        <w:t>:</w:t>
      </w:r>
      <w:r>
        <w:rPr>
          <w:b/>
          <w:bCs/>
        </w:rPr>
        <w:t xml:space="preserve"> </w:t>
      </w:r>
      <w:r w:rsidR="00EC6552" w:rsidRPr="00EC6552">
        <w:rPr>
          <w:b/>
          <w:bCs/>
        </w:rPr>
        <w:t>Thông qua Báo cáo của Hội đồng quản trị về hoạt động năm 2022 và kế hoạch năm 2023. (Kèm theo tờ trình số 05/2023/TTr-ĐHĐCĐ-ALV)</w:t>
      </w:r>
    </w:p>
    <w:p w14:paraId="0A28591C" w14:textId="5285F7AA" w:rsidR="004A76E0" w:rsidRPr="00803086" w:rsidRDefault="004A76E0" w:rsidP="004A76E0">
      <w:pPr>
        <w:keepNext/>
        <w:spacing w:line="360" w:lineRule="auto"/>
        <w:jc w:val="both"/>
        <w:rPr>
          <w:i/>
          <w:lang w:val="en-US"/>
        </w:rPr>
      </w:pPr>
      <w:r w:rsidRPr="000A0779">
        <w:rPr>
          <w:i/>
        </w:rPr>
        <w:t xml:space="preserve">      </w:t>
      </w:r>
      <w:r w:rsidR="008D12B9" w:rsidRPr="000A0779">
        <w:rPr>
          <w:i/>
          <w:spacing w:val="-2"/>
        </w:rPr>
        <w:t xml:space="preserve">Đại hội nhất trí thông qua với </w:t>
      </w:r>
      <w:r w:rsidR="008D12B9">
        <w:rPr>
          <w:i/>
          <w:spacing w:val="-2"/>
          <w:lang w:val="en-US"/>
        </w:rPr>
        <w:t>……</w:t>
      </w:r>
      <w:r w:rsidR="008D12B9" w:rsidRPr="000A0779">
        <w:rPr>
          <w:spacing w:val="-2"/>
          <w:lang w:eastAsia="zh-CN"/>
        </w:rPr>
        <w:t xml:space="preserve"> </w:t>
      </w:r>
      <w:r w:rsidR="008D12B9" w:rsidRPr="000A0779">
        <w:rPr>
          <w:i/>
          <w:spacing w:val="-2"/>
        </w:rPr>
        <w:t xml:space="preserve">phiếu biểu quyết, đại diện cho </w:t>
      </w:r>
      <w:r w:rsidR="008D12B9">
        <w:rPr>
          <w:bCs/>
          <w:spacing w:val="-2"/>
          <w:lang w:val="en-US" w:eastAsia="zh-CN"/>
        </w:rPr>
        <w:t>………………..</w:t>
      </w:r>
      <w:r w:rsidR="008D12B9" w:rsidRPr="000A0779">
        <w:rPr>
          <w:spacing w:val="-2"/>
          <w:lang w:eastAsia="zh-CN"/>
        </w:rPr>
        <w:t xml:space="preserve"> </w:t>
      </w:r>
      <w:r w:rsidR="008D12B9" w:rsidRPr="000A0779">
        <w:rPr>
          <w:i/>
          <w:spacing w:val="-2"/>
        </w:rPr>
        <w:t xml:space="preserve">cổ phần có quyền biểu quyết, đạt tỷ lệ </w:t>
      </w:r>
      <w:r w:rsidR="008D12B9">
        <w:rPr>
          <w:bCs/>
          <w:spacing w:val="-2"/>
          <w:lang w:val="en-US" w:eastAsia="zh-CN"/>
        </w:rPr>
        <w:t>……</w:t>
      </w:r>
      <w:r w:rsidR="008D12B9" w:rsidRPr="00543C8F">
        <w:rPr>
          <w:bCs/>
          <w:i/>
          <w:spacing w:val="-2"/>
        </w:rPr>
        <w:t>%</w:t>
      </w:r>
      <w:r w:rsidR="008D12B9" w:rsidRPr="000A0779">
        <w:rPr>
          <w:i/>
          <w:spacing w:val="-2"/>
        </w:rPr>
        <w:t xml:space="preserve"> tổng số cổ phần có quyền biểu quyết của cổ đông dự họp</w:t>
      </w:r>
      <w:r w:rsidR="008D12B9">
        <w:rPr>
          <w:i/>
          <w:spacing w:val="-2"/>
          <w:lang w:val="en-US"/>
        </w:rPr>
        <w:t>.</w:t>
      </w:r>
    </w:p>
    <w:p w14:paraId="48EF4031" w14:textId="63C48978" w:rsidR="004A76E0" w:rsidRPr="000A0779" w:rsidRDefault="004A76E0" w:rsidP="004A76E0">
      <w:pPr>
        <w:keepNext/>
        <w:tabs>
          <w:tab w:val="left" w:pos="1134"/>
        </w:tabs>
        <w:spacing w:line="360" w:lineRule="auto"/>
        <w:jc w:val="both"/>
        <w:rPr>
          <w:b/>
        </w:rPr>
      </w:pPr>
      <w:r w:rsidRPr="00AD7F0C">
        <w:rPr>
          <w:b/>
          <w:bCs/>
          <w:u w:val="single"/>
        </w:rPr>
        <w:t>Điều 3</w:t>
      </w:r>
      <w:r w:rsidR="00AD7F0C">
        <w:rPr>
          <w:b/>
          <w:bCs/>
          <w:lang w:val="en-US"/>
        </w:rPr>
        <w:t>:</w:t>
      </w:r>
      <w:r>
        <w:rPr>
          <w:b/>
          <w:bCs/>
        </w:rPr>
        <w:t xml:space="preserve"> </w:t>
      </w:r>
      <w:r w:rsidR="00D3165B" w:rsidRPr="00D3165B">
        <w:rPr>
          <w:b/>
          <w:bCs/>
        </w:rPr>
        <w:t>Thông qua Báo cáo hoạt động của Ban kiểm soát năm 2022 và kế hoạch giám sát năm 2023. (Kèm theo tờ trình số 04/2023/TTr-ĐHĐCĐ-ALV)</w:t>
      </w:r>
    </w:p>
    <w:p w14:paraId="1D7E7A69" w14:textId="0B9AC075" w:rsidR="004A76E0" w:rsidRPr="00803086" w:rsidRDefault="008D12B9" w:rsidP="004A76E0">
      <w:pPr>
        <w:keepNext/>
        <w:spacing w:line="360" w:lineRule="auto"/>
        <w:jc w:val="both"/>
        <w:rPr>
          <w:i/>
          <w:lang w:val="en-US"/>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182AC31F" w14:textId="4AD30720" w:rsidR="004A76E0" w:rsidRPr="000A0779" w:rsidRDefault="004A76E0" w:rsidP="004A76E0">
      <w:pPr>
        <w:keepNext/>
        <w:tabs>
          <w:tab w:val="left" w:pos="1134"/>
        </w:tabs>
        <w:spacing w:line="360" w:lineRule="auto"/>
        <w:jc w:val="both"/>
        <w:rPr>
          <w:i/>
        </w:rPr>
      </w:pPr>
      <w:r w:rsidRPr="00AD7F0C">
        <w:rPr>
          <w:b/>
          <w:bCs/>
          <w:u w:val="single"/>
        </w:rPr>
        <w:lastRenderedPageBreak/>
        <w:t>Điều 4</w:t>
      </w:r>
      <w:r w:rsidR="00AD7F0C">
        <w:rPr>
          <w:b/>
          <w:bCs/>
          <w:lang w:val="en-US"/>
        </w:rPr>
        <w:t>:</w:t>
      </w:r>
      <w:r>
        <w:rPr>
          <w:b/>
          <w:bCs/>
        </w:rPr>
        <w:t xml:space="preserve"> </w:t>
      </w:r>
      <w:r w:rsidR="003D3351" w:rsidRPr="003D3351">
        <w:rPr>
          <w:b/>
          <w:bCs/>
          <w:lang w:val="en-US"/>
        </w:rPr>
        <w:t>Thông qua Báo cáo về việc đầu tư hoặc bán tài sản có giá trị từ 35% tổng giá trị tài sản trở lên được ghi nhận trên BCTC năm 2021 và bổ sung ngành nghề kinh doanh, điều lệ sửa đổi sau khi bổ sung ngành nghề kinh doanh. (Kèm theo tờ trình số 09/2023/TTr-ĐHĐCĐ-ALV)</w:t>
      </w:r>
      <w:r w:rsidRPr="0015767F">
        <w:rPr>
          <w:b/>
          <w:bCs/>
        </w:rPr>
        <w:t xml:space="preserve"> </w:t>
      </w:r>
    </w:p>
    <w:p w14:paraId="3B8C3FD9" w14:textId="5506A7CB" w:rsidR="004A76E0" w:rsidRPr="00803086" w:rsidRDefault="004A76E0" w:rsidP="004A76E0">
      <w:pPr>
        <w:keepNext/>
        <w:spacing w:line="360" w:lineRule="auto"/>
        <w:jc w:val="both"/>
        <w:rPr>
          <w:i/>
          <w:lang w:val="en-US"/>
        </w:rPr>
      </w:pPr>
      <w:r w:rsidRPr="000A0779">
        <w:rPr>
          <w:i/>
        </w:rPr>
        <w:t xml:space="preserve">      </w:t>
      </w:r>
      <w:r w:rsidR="008D12B9" w:rsidRPr="000A0779">
        <w:rPr>
          <w:i/>
          <w:spacing w:val="-2"/>
        </w:rPr>
        <w:t xml:space="preserve">Đại hội nhất trí thông qua với </w:t>
      </w:r>
      <w:r w:rsidR="008D12B9">
        <w:rPr>
          <w:i/>
          <w:spacing w:val="-2"/>
          <w:lang w:val="en-US"/>
        </w:rPr>
        <w:t>……</w:t>
      </w:r>
      <w:r w:rsidR="008D12B9" w:rsidRPr="000A0779">
        <w:rPr>
          <w:spacing w:val="-2"/>
          <w:lang w:eastAsia="zh-CN"/>
        </w:rPr>
        <w:t xml:space="preserve"> </w:t>
      </w:r>
      <w:r w:rsidR="008D12B9" w:rsidRPr="000A0779">
        <w:rPr>
          <w:i/>
          <w:spacing w:val="-2"/>
        </w:rPr>
        <w:t xml:space="preserve">phiếu biểu quyết, đại diện cho </w:t>
      </w:r>
      <w:r w:rsidR="008D12B9">
        <w:rPr>
          <w:bCs/>
          <w:spacing w:val="-2"/>
          <w:lang w:val="en-US" w:eastAsia="zh-CN"/>
        </w:rPr>
        <w:t>………………..</w:t>
      </w:r>
      <w:r w:rsidR="008D12B9" w:rsidRPr="000A0779">
        <w:rPr>
          <w:spacing w:val="-2"/>
          <w:lang w:eastAsia="zh-CN"/>
        </w:rPr>
        <w:t xml:space="preserve"> </w:t>
      </w:r>
      <w:r w:rsidR="008D12B9" w:rsidRPr="000A0779">
        <w:rPr>
          <w:i/>
          <w:spacing w:val="-2"/>
        </w:rPr>
        <w:t xml:space="preserve">cổ phần có quyền biểu quyết, đạt tỷ lệ </w:t>
      </w:r>
      <w:r w:rsidR="008D12B9">
        <w:rPr>
          <w:bCs/>
          <w:spacing w:val="-2"/>
          <w:lang w:val="en-US" w:eastAsia="zh-CN"/>
        </w:rPr>
        <w:t>……</w:t>
      </w:r>
      <w:r w:rsidR="008D12B9" w:rsidRPr="00543C8F">
        <w:rPr>
          <w:bCs/>
          <w:i/>
          <w:spacing w:val="-2"/>
        </w:rPr>
        <w:t>%</w:t>
      </w:r>
      <w:r w:rsidR="008D12B9" w:rsidRPr="000A0779">
        <w:rPr>
          <w:i/>
          <w:spacing w:val="-2"/>
        </w:rPr>
        <w:t xml:space="preserve"> tổng số cổ phần có quyền biểu quyết của cổ đông dự họp</w:t>
      </w:r>
      <w:r w:rsidR="008D12B9">
        <w:rPr>
          <w:i/>
          <w:spacing w:val="-2"/>
          <w:lang w:val="en-US"/>
        </w:rPr>
        <w:t>.</w:t>
      </w:r>
    </w:p>
    <w:p w14:paraId="0E7A3B88" w14:textId="7AF47A14" w:rsidR="004A76E0" w:rsidRPr="000A0779" w:rsidRDefault="004A76E0" w:rsidP="004A76E0">
      <w:pPr>
        <w:keepNext/>
        <w:tabs>
          <w:tab w:val="left" w:pos="1134"/>
        </w:tabs>
        <w:spacing w:line="276" w:lineRule="auto"/>
        <w:jc w:val="both"/>
        <w:rPr>
          <w:b/>
        </w:rPr>
      </w:pPr>
      <w:r w:rsidRPr="00AD7F0C">
        <w:rPr>
          <w:b/>
          <w:u w:val="single"/>
        </w:rPr>
        <w:t>Điều 5</w:t>
      </w:r>
      <w:r w:rsidR="00AD7F0C">
        <w:rPr>
          <w:b/>
          <w:lang w:val="en-US"/>
        </w:rPr>
        <w:t>:</w:t>
      </w:r>
      <w:r>
        <w:rPr>
          <w:b/>
        </w:rPr>
        <w:t xml:space="preserve"> </w:t>
      </w:r>
      <w:r w:rsidR="001903B9" w:rsidRPr="001903B9">
        <w:rPr>
          <w:b/>
          <w:lang w:val="nl-NL"/>
        </w:rPr>
        <w:t>Thông qua Báo cáo tài chính kiểm toán năm 2022 của Công ty Cổ phần Xây dựng ALVICO. (Kèm theo tờ trình số 06/2023/TTr-ĐHĐCĐ-ALV)</w:t>
      </w:r>
    </w:p>
    <w:p w14:paraId="024A7FC4" w14:textId="27263311" w:rsidR="004A76E0" w:rsidRPr="000A0779" w:rsidRDefault="004A76E0" w:rsidP="00B95DDA">
      <w:pPr>
        <w:keepNext/>
        <w:tabs>
          <w:tab w:val="left" w:pos="900"/>
        </w:tabs>
        <w:spacing w:before="120" w:after="120" w:line="276" w:lineRule="auto"/>
        <w:jc w:val="both"/>
        <w:rPr>
          <w:b/>
          <w:i/>
        </w:rPr>
      </w:pPr>
      <w:r w:rsidRPr="000A0779">
        <w:rPr>
          <w:i/>
        </w:rPr>
        <w:t xml:space="preserve">      </w:t>
      </w:r>
      <w:r w:rsidR="008D12B9" w:rsidRPr="000A0779">
        <w:rPr>
          <w:i/>
          <w:spacing w:val="-2"/>
        </w:rPr>
        <w:t xml:space="preserve">Đại hội nhất trí thông qua với </w:t>
      </w:r>
      <w:r w:rsidR="008D12B9">
        <w:rPr>
          <w:i/>
          <w:spacing w:val="-2"/>
          <w:lang w:val="en-US"/>
        </w:rPr>
        <w:t>……</w:t>
      </w:r>
      <w:r w:rsidR="008D12B9" w:rsidRPr="000A0779">
        <w:rPr>
          <w:spacing w:val="-2"/>
          <w:lang w:eastAsia="zh-CN"/>
        </w:rPr>
        <w:t xml:space="preserve"> </w:t>
      </w:r>
      <w:r w:rsidR="008D12B9" w:rsidRPr="000A0779">
        <w:rPr>
          <w:i/>
          <w:spacing w:val="-2"/>
        </w:rPr>
        <w:t xml:space="preserve">phiếu biểu quyết, đại diện cho </w:t>
      </w:r>
      <w:r w:rsidR="008D12B9">
        <w:rPr>
          <w:bCs/>
          <w:spacing w:val="-2"/>
          <w:lang w:val="en-US" w:eastAsia="zh-CN"/>
        </w:rPr>
        <w:t>………………..</w:t>
      </w:r>
      <w:r w:rsidR="008D12B9" w:rsidRPr="000A0779">
        <w:rPr>
          <w:spacing w:val="-2"/>
          <w:lang w:eastAsia="zh-CN"/>
        </w:rPr>
        <w:t xml:space="preserve"> </w:t>
      </w:r>
      <w:r w:rsidR="008D12B9" w:rsidRPr="000A0779">
        <w:rPr>
          <w:i/>
          <w:spacing w:val="-2"/>
        </w:rPr>
        <w:t xml:space="preserve">cổ phần có quyền biểu quyết, đạt tỷ lệ </w:t>
      </w:r>
      <w:r w:rsidR="008D12B9">
        <w:rPr>
          <w:bCs/>
          <w:spacing w:val="-2"/>
          <w:lang w:val="en-US" w:eastAsia="zh-CN"/>
        </w:rPr>
        <w:t>……</w:t>
      </w:r>
      <w:r w:rsidR="008D12B9" w:rsidRPr="00543C8F">
        <w:rPr>
          <w:bCs/>
          <w:i/>
          <w:spacing w:val="-2"/>
        </w:rPr>
        <w:t>%</w:t>
      </w:r>
      <w:r w:rsidR="008D12B9" w:rsidRPr="000A0779">
        <w:rPr>
          <w:i/>
          <w:spacing w:val="-2"/>
        </w:rPr>
        <w:t xml:space="preserve"> tổng số cổ phần có quyền biểu quyết của cổ đông dự họp</w:t>
      </w:r>
      <w:r w:rsidR="008D12B9">
        <w:rPr>
          <w:i/>
          <w:spacing w:val="-2"/>
          <w:lang w:val="en-US"/>
        </w:rPr>
        <w:t>.</w:t>
      </w:r>
    </w:p>
    <w:p w14:paraId="7F142DE2" w14:textId="21A35952" w:rsidR="004A76E0" w:rsidRPr="000A0779" w:rsidRDefault="004A76E0" w:rsidP="004A76E0">
      <w:pPr>
        <w:keepNext/>
        <w:tabs>
          <w:tab w:val="left" w:pos="1134"/>
        </w:tabs>
        <w:spacing w:line="360" w:lineRule="auto"/>
        <w:jc w:val="both"/>
        <w:rPr>
          <w:b/>
        </w:rPr>
      </w:pPr>
      <w:r w:rsidRPr="00AD7F0C">
        <w:rPr>
          <w:b/>
          <w:bCs/>
          <w:u w:val="single"/>
        </w:rPr>
        <w:t>Điều 6</w:t>
      </w:r>
      <w:r w:rsidR="00AD7F0C">
        <w:rPr>
          <w:b/>
          <w:bCs/>
          <w:lang w:val="en-US"/>
        </w:rPr>
        <w:t>:</w:t>
      </w:r>
      <w:r>
        <w:rPr>
          <w:b/>
          <w:bCs/>
        </w:rPr>
        <w:t xml:space="preserve"> </w:t>
      </w:r>
      <w:r w:rsidR="001903B9" w:rsidRPr="001903B9">
        <w:rPr>
          <w:b/>
          <w:lang w:val="nl-NL"/>
        </w:rPr>
        <w:t>Thông qua kế hoạch kinh doanh năm 2023. (Kèm theo tờ trình số 10/2023/TTr-ĐHĐCĐ-ALV)</w:t>
      </w:r>
    </w:p>
    <w:p w14:paraId="44313356" w14:textId="54D4A9B9" w:rsidR="004A76E0" w:rsidRPr="000A0779" w:rsidRDefault="004A76E0" w:rsidP="004A76E0">
      <w:pPr>
        <w:keepNext/>
        <w:spacing w:line="360" w:lineRule="auto"/>
        <w:jc w:val="both"/>
        <w:rPr>
          <w:i/>
        </w:rPr>
      </w:pPr>
      <w:r w:rsidRPr="000A0779">
        <w:rPr>
          <w:i/>
          <w:spacing w:val="-2"/>
        </w:rPr>
        <w:t xml:space="preserve">      </w:t>
      </w:r>
      <w:r w:rsidR="008D12B9" w:rsidRPr="000A0779">
        <w:rPr>
          <w:i/>
          <w:spacing w:val="-2"/>
        </w:rPr>
        <w:t xml:space="preserve">Đại hội nhất trí thông qua với </w:t>
      </w:r>
      <w:r w:rsidR="008D12B9">
        <w:rPr>
          <w:i/>
          <w:spacing w:val="-2"/>
          <w:lang w:val="en-US"/>
        </w:rPr>
        <w:t>……</w:t>
      </w:r>
      <w:r w:rsidR="008D12B9" w:rsidRPr="000A0779">
        <w:rPr>
          <w:spacing w:val="-2"/>
          <w:lang w:eastAsia="zh-CN"/>
        </w:rPr>
        <w:t xml:space="preserve"> </w:t>
      </w:r>
      <w:r w:rsidR="008D12B9" w:rsidRPr="000A0779">
        <w:rPr>
          <w:i/>
          <w:spacing w:val="-2"/>
        </w:rPr>
        <w:t xml:space="preserve">phiếu biểu quyết, đại diện cho </w:t>
      </w:r>
      <w:r w:rsidR="008D12B9">
        <w:rPr>
          <w:bCs/>
          <w:spacing w:val="-2"/>
          <w:lang w:val="en-US" w:eastAsia="zh-CN"/>
        </w:rPr>
        <w:t>………………..</w:t>
      </w:r>
      <w:r w:rsidR="008D12B9" w:rsidRPr="000A0779">
        <w:rPr>
          <w:spacing w:val="-2"/>
          <w:lang w:eastAsia="zh-CN"/>
        </w:rPr>
        <w:t xml:space="preserve"> </w:t>
      </w:r>
      <w:r w:rsidR="008D12B9" w:rsidRPr="000A0779">
        <w:rPr>
          <w:i/>
          <w:spacing w:val="-2"/>
        </w:rPr>
        <w:t xml:space="preserve">cổ phần có quyền biểu quyết, đạt tỷ lệ </w:t>
      </w:r>
      <w:r w:rsidR="008D12B9">
        <w:rPr>
          <w:bCs/>
          <w:spacing w:val="-2"/>
          <w:lang w:val="en-US" w:eastAsia="zh-CN"/>
        </w:rPr>
        <w:t>……</w:t>
      </w:r>
      <w:r w:rsidR="008D12B9" w:rsidRPr="00543C8F">
        <w:rPr>
          <w:bCs/>
          <w:i/>
          <w:spacing w:val="-2"/>
        </w:rPr>
        <w:t>%</w:t>
      </w:r>
      <w:r w:rsidR="008D12B9" w:rsidRPr="000A0779">
        <w:rPr>
          <w:i/>
          <w:spacing w:val="-2"/>
        </w:rPr>
        <w:t xml:space="preserve"> tổng số cổ phần có quyền biểu quyết của cổ đông dự họp</w:t>
      </w:r>
      <w:r w:rsidR="008D12B9">
        <w:rPr>
          <w:i/>
          <w:spacing w:val="-2"/>
          <w:lang w:val="en-US"/>
        </w:rPr>
        <w:t>.</w:t>
      </w:r>
    </w:p>
    <w:p w14:paraId="2E8B3AF1" w14:textId="3FDD06EC" w:rsidR="004A76E0" w:rsidRPr="00CA5B1D" w:rsidRDefault="004A76E0" w:rsidP="004A76E0">
      <w:pPr>
        <w:keepNext/>
        <w:tabs>
          <w:tab w:val="left" w:pos="1134"/>
        </w:tabs>
        <w:spacing w:line="360" w:lineRule="auto"/>
        <w:jc w:val="both"/>
        <w:rPr>
          <w:b/>
        </w:rPr>
      </w:pPr>
      <w:r w:rsidRPr="00AD7F0C">
        <w:rPr>
          <w:b/>
          <w:u w:val="single"/>
        </w:rPr>
        <w:t>Điều 7</w:t>
      </w:r>
      <w:r w:rsidR="00AD7F0C">
        <w:rPr>
          <w:b/>
          <w:u w:val="single"/>
          <w:lang w:val="en-US"/>
        </w:rPr>
        <w:t>:</w:t>
      </w:r>
      <w:r>
        <w:rPr>
          <w:b/>
        </w:rPr>
        <w:t xml:space="preserve"> </w:t>
      </w:r>
      <w:r w:rsidR="00AC644C" w:rsidRPr="00AC644C">
        <w:rPr>
          <w:b/>
          <w:lang w:val="nl-NL"/>
        </w:rPr>
        <w:t>Thông qua phương án phân phối lợi nhuận, trích lập các quỹ và cổ tức năm 2022. (Kèm theo tờ trình số 11/2023/TTr-ĐHĐCĐ-ALV)</w:t>
      </w:r>
      <w:r w:rsidRPr="00CA5B1D">
        <w:rPr>
          <w:b/>
          <w:bCs/>
          <w:i/>
        </w:rPr>
        <w:t xml:space="preserve"> </w:t>
      </w:r>
    </w:p>
    <w:p w14:paraId="2E60FB14" w14:textId="0E0C1B57" w:rsidR="004A76E0" w:rsidRPr="00CA5B1D" w:rsidRDefault="008D12B9" w:rsidP="004A76E0">
      <w:pPr>
        <w:keepNext/>
        <w:tabs>
          <w:tab w:val="left" w:pos="1134"/>
        </w:tabs>
        <w:spacing w:line="360" w:lineRule="auto"/>
        <w:ind w:firstLine="360"/>
        <w:jc w:val="both"/>
        <w:rPr>
          <w:b/>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598D0BB3" w14:textId="176EE371" w:rsidR="004A76E0" w:rsidRPr="0056487D" w:rsidRDefault="004A76E0" w:rsidP="004A76E0">
      <w:pPr>
        <w:keepNext/>
        <w:tabs>
          <w:tab w:val="left" w:pos="1134"/>
        </w:tabs>
        <w:spacing w:line="360" w:lineRule="auto"/>
        <w:jc w:val="both"/>
        <w:rPr>
          <w:b/>
        </w:rPr>
      </w:pPr>
      <w:r w:rsidRPr="00AD7F0C">
        <w:rPr>
          <w:b/>
          <w:u w:val="single"/>
        </w:rPr>
        <w:t>Điều 8</w:t>
      </w:r>
      <w:r w:rsidR="00AD7F0C">
        <w:rPr>
          <w:b/>
          <w:lang w:val="en-US"/>
        </w:rPr>
        <w:t>:</w:t>
      </w:r>
      <w:r>
        <w:rPr>
          <w:b/>
        </w:rPr>
        <w:t xml:space="preserve"> </w:t>
      </w:r>
      <w:r w:rsidR="00AC644C" w:rsidRPr="00AC644C">
        <w:rPr>
          <w:b/>
          <w:lang w:val="nl-NL"/>
        </w:rPr>
        <w:t>Thông qua việc chi trả thù lao cho HĐQT, BKS đã chi trong năm 2022 và kế hoạch chi trả năm 2023. (Kèm theo tờ trình số 07/2023/TTr-ĐHĐCĐ-ALV)</w:t>
      </w:r>
    </w:p>
    <w:p w14:paraId="1306BF47" w14:textId="6F6CF1B9" w:rsidR="004A76E0" w:rsidRDefault="008D12B9" w:rsidP="004A76E0">
      <w:pPr>
        <w:widowControl w:val="0"/>
        <w:spacing w:line="360" w:lineRule="auto"/>
        <w:ind w:firstLine="360"/>
        <w:jc w:val="both"/>
        <w:rPr>
          <w:i/>
          <w:spacing w:val="-2"/>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52666D9A" w14:textId="3BD7E746" w:rsidR="00A71E85" w:rsidRPr="007A003F" w:rsidRDefault="004A76E0" w:rsidP="00A71E85">
      <w:pPr>
        <w:keepNext/>
        <w:tabs>
          <w:tab w:val="left" w:pos="1134"/>
        </w:tabs>
        <w:spacing w:line="360" w:lineRule="auto"/>
        <w:jc w:val="both"/>
        <w:rPr>
          <w:b/>
          <w:bCs/>
        </w:rPr>
      </w:pPr>
      <w:r w:rsidRPr="00AD7F0C">
        <w:rPr>
          <w:b/>
          <w:u w:val="single"/>
        </w:rPr>
        <w:t>Điều 9</w:t>
      </w:r>
      <w:r w:rsidR="00AD7F0C">
        <w:rPr>
          <w:b/>
          <w:u w:val="single"/>
          <w:lang w:val="en-US"/>
        </w:rPr>
        <w:t>:</w:t>
      </w:r>
      <w:r w:rsidR="00A71E85" w:rsidRPr="00A71E85">
        <w:rPr>
          <w:b/>
          <w:bCs/>
          <w:lang w:val="nl-NL"/>
        </w:rPr>
        <w:t xml:space="preserve"> </w:t>
      </w:r>
      <w:r w:rsidR="00AC644C" w:rsidRPr="00AC644C">
        <w:rPr>
          <w:b/>
          <w:lang w:val="nl-NL"/>
        </w:rPr>
        <w:t>Thông qua lựa chọn đơn vị kiểm toán Báo cáo tài chính năm 2023. (Kèm theo tờ trình số 02/2023/TTr-ĐHĐCĐ-ALV)</w:t>
      </w:r>
    </w:p>
    <w:p w14:paraId="54D385DC" w14:textId="041007F8" w:rsidR="004A76E0" w:rsidRDefault="008D12B9" w:rsidP="004A76E0">
      <w:pPr>
        <w:widowControl w:val="0"/>
        <w:spacing w:line="360" w:lineRule="auto"/>
        <w:ind w:firstLine="360"/>
        <w:jc w:val="both"/>
        <w:rPr>
          <w:i/>
          <w:spacing w:val="-2"/>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4010614D" w14:textId="6F98F5A4" w:rsidR="00A71E85" w:rsidRPr="0056487D" w:rsidRDefault="00A71E85" w:rsidP="00A71E85">
      <w:pPr>
        <w:keepNext/>
        <w:tabs>
          <w:tab w:val="left" w:pos="1134"/>
        </w:tabs>
        <w:spacing w:line="360" w:lineRule="auto"/>
        <w:jc w:val="both"/>
        <w:rPr>
          <w:b/>
        </w:rPr>
      </w:pPr>
      <w:r w:rsidRPr="00AD7F0C">
        <w:rPr>
          <w:b/>
          <w:bCs/>
          <w:iCs/>
          <w:spacing w:val="-2"/>
          <w:u w:val="single"/>
          <w:lang w:val="en-US"/>
        </w:rPr>
        <w:t>Điều 10</w:t>
      </w:r>
      <w:r>
        <w:rPr>
          <w:b/>
          <w:bCs/>
          <w:iCs/>
          <w:spacing w:val="-2"/>
          <w:lang w:val="en-US"/>
        </w:rPr>
        <w:t xml:space="preserve">: </w:t>
      </w:r>
      <w:r w:rsidR="00AC644C" w:rsidRPr="00AC644C">
        <w:rPr>
          <w:b/>
          <w:bCs/>
        </w:rPr>
        <w:t>Thông qua bầu Thành viên Hội đồng quản trị nhiệm kỳ 2023-2028 và miễn nhiệm, bầu bổ sung thành viên Ban kiểm soát nhiệm kỳ 2023-2025 (Kèm theo tờ trình số 01/2023/TTr-ĐHĐCĐ-ALV)</w:t>
      </w:r>
    </w:p>
    <w:p w14:paraId="1C8583D5" w14:textId="0FCE1FFB" w:rsidR="00A71E85" w:rsidRDefault="008D12B9" w:rsidP="00A71E85">
      <w:pPr>
        <w:widowControl w:val="0"/>
        <w:spacing w:line="360" w:lineRule="auto"/>
        <w:ind w:firstLine="360"/>
        <w:jc w:val="both"/>
        <w:rPr>
          <w:i/>
          <w:spacing w:val="-2"/>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36C82BD7" w14:textId="5E54F029" w:rsidR="00B37CB7" w:rsidRDefault="00B37CB7" w:rsidP="00B37CB7">
      <w:pPr>
        <w:widowControl w:val="0"/>
        <w:spacing w:line="360" w:lineRule="auto"/>
        <w:jc w:val="both"/>
        <w:rPr>
          <w:b/>
          <w:bCs/>
          <w:i/>
          <w:iCs/>
          <w:lang w:val="nl-NL"/>
        </w:rPr>
      </w:pPr>
      <w:r w:rsidRPr="00AD7F0C">
        <w:rPr>
          <w:b/>
          <w:bCs/>
          <w:iCs/>
          <w:spacing w:val="-2"/>
          <w:u w:val="single"/>
          <w:lang w:val="en-US"/>
        </w:rPr>
        <w:t>Điều 11</w:t>
      </w:r>
      <w:r>
        <w:rPr>
          <w:b/>
          <w:bCs/>
          <w:iCs/>
          <w:spacing w:val="-2"/>
          <w:lang w:val="en-US"/>
        </w:rPr>
        <w:t xml:space="preserve">: </w:t>
      </w:r>
      <w:r w:rsidR="00AC644C" w:rsidRPr="00AC644C">
        <w:rPr>
          <w:b/>
          <w:bCs/>
          <w:lang w:val="nl-NL"/>
        </w:rPr>
        <w:t>Thông qua Quy chế đề cử, ứng cử, bầu thành viên HĐQT, BKS. (có tài liệu kèm theo)</w:t>
      </w:r>
    </w:p>
    <w:p w14:paraId="26F2E80A" w14:textId="7678F9DF" w:rsidR="008D12B9" w:rsidRDefault="008D12B9" w:rsidP="008D12B9">
      <w:pPr>
        <w:widowControl w:val="0"/>
        <w:spacing w:line="360" w:lineRule="auto"/>
        <w:ind w:firstLine="426"/>
        <w:jc w:val="both"/>
        <w:rPr>
          <w:b/>
          <w:bCs/>
          <w:i/>
          <w:iCs/>
          <w:lang w:val="nl-NL"/>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393943BD" w14:textId="55D1204A" w:rsidR="00B37CB7" w:rsidRDefault="00B37CB7" w:rsidP="00B37CB7">
      <w:pPr>
        <w:widowControl w:val="0"/>
        <w:spacing w:line="360" w:lineRule="auto"/>
        <w:jc w:val="both"/>
        <w:rPr>
          <w:b/>
          <w:i/>
        </w:rPr>
      </w:pPr>
      <w:r w:rsidRPr="00AD7F0C">
        <w:rPr>
          <w:b/>
          <w:bCs/>
          <w:iCs/>
          <w:spacing w:val="-2"/>
          <w:u w:val="single"/>
          <w:lang w:val="en-US"/>
        </w:rPr>
        <w:t>Điều 12</w:t>
      </w:r>
      <w:r>
        <w:rPr>
          <w:b/>
          <w:bCs/>
          <w:iCs/>
          <w:spacing w:val="-2"/>
          <w:lang w:val="en-US"/>
        </w:rPr>
        <w:t>:</w:t>
      </w:r>
      <w:r w:rsidRPr="00B37CB7">
        <w:rPr>
          <w:b/>
        </w:rPr>
        <w:t xml:space="preserve"> </w:t>
      </w:r>
      <w:r w:rsidR="00AC644C" w:rsidRPr="00AC644C">
        <w:rPr>
          <w:b/>
        </w:rPr>
        <w:t xml:space="preserve">Thông qua việc hủy phương án chào bán cổ phiếu riêng lẻ tăng vốn Điều lệ (Kèm </w:t>
      </w:r>
      <w:r w:rsidR="00AC644C" w:rsidRPr="00AC644C">
        <w:rPr>
          <w:b/>
        </w:rPr>
        <w:lastRenderedPageBreak/>
        <w:t>theo tờ trình số 08/2023/TTr-ĐHĐCĐ-ALV)</w:t>
      </w:r>
    </w:p>
    <w:p w14:paraId="3860AEE5" w14:textId="3BC6F6DC" w:rsidR="008D12B9" w:rsidRDefault="008D12B9" w:rsidP="008D12B9">
      <w:pPr>
        <w:widowControl w:val="0"/>
        <w:spacing w:line="360" w:lineRule="auto"/>
        <w:ind w:firstLine="426"/>
        <w:jc w:val="both"/>
        <w:rPr>
          <w:b/>
          <w:bCs/>
          <w:iCs/>
          <w:spacing w:val="-2"/>
          <w:lang w:val="en-US"/>
        </w:rPr>
      </w:pPr>
      <w:r w:rsidRPr="000A0779">
        <w:rPr>
          <w:i/>
          <w:spacing w:val="-2"/>
        </w:rPr>
        <w:t xml:space="preserve">Đại hội nhất trí thông qua với </w:t>
      </w:r>
      <w:r>
        <w:rPr>
          <w:i/>
          <w:spacing w:val="-2"/>
          <w:lang w:val="en-US"/>
        </w:rPr>
        <w:t>……</w:t>
      </w:r>
      <w:r w:rsidRPr="000A0779">
        <w:rPr>
          <w:spacing w:val="-2"/>
          <w:lang w:eastAsia="zh-CN"/>
        </w:rPr>
        <w:t xml:space="preserve"> </w:t>
      </w:r>
      <w:r w:rsidRPr="000A0779">
        <w:rPr>
          <w:i/>
          <w:spacing w:val="-2"/>
        </w:rPr>
        <w:t xml:space="preserve">phiếu biểu quyết, đại diện cho </w:t>
      </w:r>
      <w:r>
        <w:rPr>
          <w:bCs/>
          <w:spacing w:val="-2"/>
          <w:lang w:val="en-US" w:eastAsia="zh-CN"/>
        </w:rPr>
        <w:t>………………..</w:t>
      </w:r>
      <w:r w:rsidRPr="000A0779">
        <w:rPr>
          <w:spacing w:val="-2"/>
          <w:lang w:eastAsia="zh-CN"/>
        </w:rPr>
        <w:t xml:space="preserve"> </w:t>
      </w:r>
      <w:r w:rsidRPr="000A0779">
        <w:rPr>
          <w:i/>
          <w:spacing w:val="-2"/>
        </w:rPr>
        <w:t xml:space="preserve">cổ phần có quyền biểu quyết, đạt tỷ lệ </w:t>
      </w:r>
      <w:r>
        <w:rPr>
          <w:bCs/>
          <w:spacing w:val="-2"/>
          <w:lang w:val="en-US" w:eastAsia="zh-CN"/>
        </w:rPr>
        <w:t>……</w:t>
      </w:r>
      <w:r w:rsidRPr="00543C8F">
        <w:rPr>
          <w:bCs/>
          <w:i/>
          <w:spacing w:val="-2"/>
        </w:rPr>
        <w:t>%</w:t>
      </w:r>
      <w:r w:rsidRPr="000A0779">
        <w:rPr>
          <w:i/>
          <w:spacing w:val="-2"/>
        </w:rPr>
        <w:t xml:space="preserve"> tổng số cổ phần có quyền biểu quyết của cổ đông dự họp</w:t>
      </w:r>
      <w:r>
        <w:rPr>
          <w:i/>
          <w:spacing w:val="-2"/>
          <w:lang w:val="en-US"/>
        </w:rPr>
        <w:t>.</w:t>
      </w:r>
    </w:p>
    <w:p w14:paraId="6661BBB3" w14:textId="40AA3196" w:rsidR="004A76E0" w:rsidRDefault="004A76E0" w:rsidP="004A76E0">
      <w:pPr>
        <w:widowControl w:val="0"/>
        <w:tabs>
          <w:tab w:val="left" w:pos="990"/>
        </w:tabs>
        <w:spacing w:after="120" w:line="288" w:lineRule="auto"/>
        <w:jc w:val="both"/>
        <w:rPr>
          <w:b/>
        </w:rPr>
      </w:pPr>
      <w:r w:rsidRPr="00AD7F0C">
        <w:rPr>
          <w:b/>
          <w:u w:val="single"/>
        </w:rPr>
        <w:t>Điều 1</w:t>
      </w:r>
      <w:r w:rsidR="00B37CB7" w:rsidRPr="00AD7F0C">
        <w:rPr>
          <w:b/>
          <w:u w:val="single"/>
          <w:lang w:val="en-US"/>
        </w:rPr>
        <w:t>5</w:t>
      </w:r>
      <w:r w:rsidR="00AD7F0C">
        <w:rPr>
          <w:b/>
          <w:lang w:val="en-US"/>
        </w:rPr>
        <w:t>:</w:t>
      </w:r>
      <w:r>
        <w:rPr>
          <w:b/>
        </w:rPr>
        <w:t xml:space="preserve"> </w:t>
      </w:r>
      <w:r w:rsidR="0097540A">
        <w:rPr>
          <w:b/>
          <w:lang w:val="en-US"/>
        </w:rPr>
        <w:t>Kết</w:t>
      </w:r>
      <w:r>
        <w:rPr>
          <w:b/>
        </w:rPr>
        <w:t xml:space="preserve"> quả bầu cử</w:t>
      </w:r>
      <w:r w:rsidRPr="009176FB">
        <w:rPr>
          <w:b/>
        </w:rPr>
        <w:t xml:space="preserve"> thành viên </w:t>
      </w:r>
      <w:r w:rsidR="00946077">
        <w:rPr>
          <w:b/>
          <w:lang w:val="en-US"/>
        </w:rPr>
        <w:t>HĐQT</w:t>
      </w:r>
      <w:r w:rsidRPr="009176FB">
        <w:rPr>
          <w:b/>
        </w:rPr>
        <w:t xml:space="preserve"> </w:t>
      </w:r>
      <w:r>
        <w:rPr>
          <w:b/>
        </w:rPr>
        <w:t>nhiệm kỳ 20</w:t>
      </w:r>
      <w:r w:rsidR="00AA4B8C">
        <w:rPr>
          <w:b/>
          <w:lang w:val="en-US"/>
        </w:rPr>
        <w:t>2</w:t>
      </w:r>
      <w:r w:rsidR="0097540A">
        <w:rPr>
          <w:b/>
          <w:lang w:val="en-US"/>
        </w:rPr>
        <w:t>3</w:t>
      </w:r>
      <w:r>
        <w:rPr>
          <w:b/>
        </w:rPr>
        <w:t xml:space="preserve"> -20</w:t>
      </w:r>
      <w:r w:rsidR="00946077">
        <w:rPr>
          <w:b/>
          <w:lang w:val="en-US"/>
        </w:rPr>
        <w:t>2</w:t>
      </w:r>
      <w:r w:rsidR="0097540A">
        <w:rPr>
          <w:b/>
          <w:lang w:val="en-US"/>
        </w:rPr>
        <w:t>8 và thành viên Ban Kiểm soát nhiệm kỳ 2023 – 2025</w:t>
      </w:r>
      <w:r>
        <w:rPr>
          <w:b/>
        </w:rPr>
        <w:t xml:space="preserve"> tại cuộc họp như sau</w:t>
      </w:r>
    </w:p>
    <w:p w14:paraId="431DC633" w14:textId="7249A135" w:rsidR="00D66157" w:rsidRPr="00D66157" w:rsidRDefault="00D66157" w:rsidP="00D66157">
      <w:pPr>
        <w:pStyle w:val="ListParagraph"/>
        <w:numPr>
          <w:ilvl w:val="0"/>
          <w:numId w:val="5"/>
        </w:numPr>
        <w:spacing w:before="60" w:line="312" w:lineRule="auto"/>
        <w:rPr>
          <w:b/>
        </w:rPr>
      </w:pPr>
      <w:r>
        <w:rPr>
          <w:b/>
          <w:lang w:val="en-US"/>
        </w:rPr>
        <w:t>Thành viên Hội đồng quản trị nhiệm kỳ 2023 – 2028:</w:t>
      </w:r>
    </w:p>
    <w:p w14:paraId="4E6AA8AE" w14:textId="1C795CD0" w:rsidR="004A76E0" w:rsidRPr="00D66157" w:rsidRDefault="00CB64AA" w:rsidP="008D12B9">
      <w:pPr>
        <w:numPr>
          <w:ilvl w:val="0"/>
          <w:numId w:val="3"/>
        </w:numPr>
        <w:tabs>
          <w:tab w:val="clear" w:pos="288"/>
        </w:tabs>
        <w:spacing w:before="60" w:line="312" w:lineRule="auto"/>
        <w:ind w:left="426"/>
        <w:rPr>
          <w:b/>
        </w:rPr>
      </w:pPr>
      <w:r>
        <w:rPr>
          <w:lang w:val="en-US"/>
        </w:rPr>
        <w:t>Ông</w:t>
      </w:r>
      <w:r w:rsidR="00D66157">
        <w:rPr>
          <w:lang w:val="en-US"/>
        </w:rPr>
        <w:t>/Bà</w:t>
      </w:r>
      <w:r>
        <w:rPr>
          <w:lang w:val="en-US"/>
        </w:rPr>
        <w:t xml:space="preserve"> </w:t>
      </w:r>
      <w:r w:rsidR="00D66157">
        <w:rPr>
          <w:lang w:val="en-US"/>
        </w:rPr>
        <w:t>……………..</w:t>
      </w:r>
      <w:r w:rsidR="004A76E0">
        <w:rPr>
          <w:b/>
        </w:rPr>
        <w:t xml:space="preserve"> – </w:t>
      </w:r>
      <w:r w:rsidR="004A76E0" w:rsidRPr="00185C75">
        <w:t>đạt</w:t>
      </w:r>
      <w:r w:rsidR="00543C8F">
        <w:rPr>
          <w:lang w:val="en-US"/>
        </w:rPr>
        <w:t xml:space="preserve"> </w:t>
      </w:r>
      <w:r w:rsidR="00AF407E">
        <w:rPr>
          <w:bCs/>
          <w:spacing w:val="-2"/>
          <w:lang w:val="en-US" w:eastAsia="zh-CN"/>
        </w:rPr>
        <w:t>……</w:t>
      </w:r>
      <w:r w:rsidR="007A4E22">
        <w:rPr>
          <w:bCs/>
          <w:spacing w:val="-2"/>
          <w:lang w:val="en-US" w:eastAsia="zh-CN"/>
        </w:rPr>
        <w:t>..</w:t>
      </w:r>
      <w:r w:rsidR="00AF407E">
        <w:rPr>
          <w:bCs/>
          <w:spacing w:val="-2"/>
          <w:lang w:val="en-US" w:eastAsia="zh-CN"/>
        </w:rPr>
        <w:t>……..</w:t>
      </w:r>
      <w:r w:rsidR="00543C8F">
        <w:rPr>
          <w:bCs/>
          <w:spacing w:val="-2"/>
          <w:lang w:val="en-US" w:eastAsia="zh-CN"/>
        </w:rPr>
        <w:t xml:space="preserve"> </w:t>
      </w:r>
      <w:r w:rsidR="004A76E0" w:rsidRPr="00185C75">
        <w:t>số phiếu bầu</w:t>
      </w:r>
      <w:r w:rsidR="004A76E0">
        <w:t>, chiếm</w:t>
      </w:r>
      <w:r w:rsidR="00B95DDA">
        <w:rPr>
          <w:lang w:val="en-US"/>
        </w:rPr>
        <w:t xml:space="preserve"> </w:t>
      </w:r>
      <w:r w:rsidR="00AF407E">
        <w:rPr>
          <w:bCs/>
          <w:spacing w:val="-2"/>
          <w:lang w:val="en-US" w:eastAsia="zh-CN"/>
        </w:rPr>
        <w:t>……</w:t>
      </w:r>
      <w:r w:rsidR="00B95DDA" w:rsidRPr="00543C8F">
        <w:rPr>
          <w:bCs/>
          <w:i/>
          <w:spacing w:val="-2"/>
        </w:rPr>
        <w:t>%</w:t>
      </w:r>
      <w:r w:rsidR="004A76E0">
        <w:t xml:space="preserve"> tổng số phiếu bầu và đạt kết quả trúng cử;</w:t>
      </w:r>
    </w:p>
    <w:p w14:paraId="01551278" w14:textId="7D39C122" w:rsidR="00D66157" w:rsidRPr="00D66157" w:rsidRDefault="00D66157" w:rsidP="00D66157">
      <w:pPr>
        <w:numPr>
          <w:ilvl w:val="0"/>
          <w:numId w:val="3"/>
        </w:numPr>
        <w:tabs>
          <w:tab w:val="clear" w:pos="288"/>
        </w:tabs>
        <w:spacing w:before="60" w:line="312" w:lineRule="auto"/>
        <w:ind w:left="426"/>
        <w:rPr>
          <w:b/>
        </w:rPr>
      </w:pPr>
      <w:r>
        <w:rPr>
          <w:lang w:val="en-US"/>
        </w:rPr>
        <w:t>Ông/Bà ……………..</w:t>
      </w:r>
      <w:r>
        <w:rPr>
          <w:b/>
        </w:rPr>
        <w:t xml:space="preserve"> – </w:t>
      </w:r>
      <w:r w:rsidRPr="00185C75">
        <w:t>đạt</w:t>
      </w:r>
      <w:r>
        <w:rPr>
          <w:lang w:val="en-US"/>
        </w:rPr>
        <w:t xml:space="preserve"> </w:t>
      </w:r>
      <w:r>
        <w:rPr>
          <w:bCs/>
          <w:spacing w:val="-2"/>
          <w:lang w:val="en-US" w:eastAsia="zh-CN"/>
        </w:rPr>
        <w:t xml:space="preserve">……..…….. </w:t>
      </w:r>
      <w:r w:rsidRPr="00185C75">
        <w:t>số phiếu bầu</w:t>
      </w:r>
      <w:r>
        <w:t>, chiếm</w:t>
      </w:r>
      <w:r>
        <w:rPr>
          <w:lang w:val="en-US"/>
        </w:rPr>
        <w:t xml:space="preserve"> </w:t>
      </w:r>
      <w:r>
        <w:rPr>
          <w:bCs/>
          <w:spacing w:val="-2"/>
          <w:lang w:val="en-US" w:eastAsia="zh-CN"/>
        </w:rPr>
        <w:t>……</w:t>
      </w:r>
      <w:r w:rsidRPr="00543C8F">
        <w:rPr>
          <w:bCs/>
          <w:i/>
          <w:spacing w:val="-2"/>
        </w:rPr>
        <w:t>%</w:t>
      </w:r>
      <w:r>
        <w:t xml:space="preserve"> tổng số phiếu bầu và đạt kết quả trúng cử</w:t>
      </w:r>
      <w:r w:rsidR="00F60825">
        <w:rPr>
          <w:lang w:val="en-US"/>
        </w:rPr>
        <w:t>.</w:t>
      </w:r>
    </w:p>
    <w:p w14:paraId="76EA4AF6" w14:textId="212A2B47" w:rsidR="00D66157" w:rsidRDefault="00D66157" w:rsidP="00D66157">
      <w:pPr>
        <w:pStyle w:val="ListParagraph"/>
        <w:numPr>
          <w:ilvl w:val="0"/>
          <w:numId w:val="5"/>
        </w:numPr>
        <w:spacing w:before="60" w:line="312" w:lineRule="auto"/>
        <w:rPr>
          <w:b/>
          <w:lang w:val="en-US"/>
        </w:rPr>
      </w:pPr>
      <w:r>
        <w:rPr>
          <w:b/>
          <w:lang w:val="en-US"/>
        </w:rPr>
        <w:t xml:space="preserve">Thành viên Ban Kiểm soát nhiệm kỳ 2023 – 2025: </w:t>
      </w:r>
    </w:p>
    <w:p w14:paraId="69CB0F11" w14:textId="16DDA5F5" w:rsidR="00D66157" w:rsidRPr="00D66157" w:rsidRDefault="00D66157" w:rsidP="00D66157">
      <w:pPr>
        <w:pStyle w:val="ListParagraph"/>
        <w:numPr>
          <w:ilvl w:val="0"/>
          <w:numId w:val="3"/>
        </w:numPr>
        <w:tabs>
          <w:tab w:val="clear" w:pos="288"/>
        </w:tabs>
        <w:spacing w:before="60" w:line="312" w:lineRule="auto"/>
        <w:ind w:left="426"/>
        <w:rPr>
          <w:b/>
        </w:rPr>
      </w:pPr>
      <w:r w:rsidRPr="00D66157">
        <w:rPr>
          <w:lang w:val="en-US"/>
        </w:rPr>
        <w:t>Ông/Bà ……………..</w:t>
      </w:r>
      <w:r w:rsidRPr="00D66157">
        <w:rPr>
          <w:b/>
        </w:rPr>
        <w:t xml:space="preserve"> – </w:t>
      </w:r>
      <w:r w:rsidRPr="00185C75">
        <w:t>đạt</w:t>
      </w:r>
      <w:r w:rsidRPr="00D66157">
        <w:rPr>
          <w:lang w:val="en-US"/>
        </w:rPr>
        <w:t xml:space="preserve"> </w:t>
      </w:r>
      <w:r w:rsidRPr="00D66157">
        <w:rPr>
          <w:bCs/>
          <w:spacing w:val="-2"/>
          <w:lang w:val="en-US" w:eastAsia="zh-CN"/>
        </w:rPr>
        <w:t xml:space="preserve">……..…….. </w:t>
      </w:r>
      <w:r w:rsidRPr="00185C75">
        <w:t>số phiếu bầu</w:t>
      </w:r>
      <w:r>
        <w:t>, chiếm</w:t>
      </w:r>
      <w:r w:rsidRPr="00D66157">
        <w:rPr>
          <w:lang w:val="en-US"/>
        </w:rPr>
        <w:t xml:space="preserve"> </w:t>
      </w:r>
      <w:r w:rsidRPr="00D66157">
        <w:rPr>
          <w:bCs/>
          <w:spacing w:val="-2"/>
          <w:lang w:val="en-US" w:eastAsia="zh-CN"/>
        </w:rPr>
        <w:t>……</w:t>
      </w:r>
      <w:r w:rsidRPr="00D66157">
        <w:rPr>
          <w:bCs/>
          <w:i/>
          <w:spacing w:val="-2"/>
        </w:rPr>
        <w:t>%</w:t>
      </w:r>
      <w:r>
        <w:t xml:space="preserve"> tổng số phiếu bầu và đạt kết quả trúng cử</w:t>
      </w:r>
      <w:r w:rsidR="00F60825">
        <w:rPr>
          <w:lang w:val="en-US"/>
        </w:rPr>
        <w:t>.</w:t>
      </w:r>
    </w:p>
    <w:p w14:paraId="3BFB499C" w14:textId="3B1C8A40" w:rsidR="004A76E0" w:rsidRPr="00686571" w:rsidRDefault="00B37CB7" w:rsidP="00803086">
      <w:pPr>
        <w:spacing w:before="60" w:line="312" w:lineRule="auto"/>
        <w:rPr>
          <w:b/>
          <w:lang w:val="en-US"/>
        </w:rPr>
      </w:pPr>
      <w:r>
        <w:rPr>
          <w:b/>
        </w:rPr>
        <w:t>Điều 16</w:t>
      </w:r>
      <w:r w:rsidR="004A76E0">
        <w:rPr>
          <w:b/>
        </w:rPr>
        <w:t xml:space="preserve">. </w:t>
      </w:r>
      <w:r w:rsidR="004A76E0" w:rsidRPr="00686571">
        <w:rPr>
          <w:b/>
          <w:lang w:val="en-US"/>
        </w:rPr>
        <w:t>Điều khoản thi hành</w:t>
      </w:r>
    </w:p>
    <w:p w14:paraId="3243BD0A" w14:textId="3364084E" w:rsidR="004A76E0" w:rsidRPr="00686571" w:rsidRDefault="004A76E0" w:rsidP="00A71E85">
      <w:pPr>
        <w:widowControl w:val="0"/>
        <w:autoSpaceDE w:val="0"/>
        <w:autoSpaceDN w:val="0"/>
        <w:adjustRightInd w:val="0"/>
        <w:spacing w:line="288" w:lineRule="auto"/>
        <w:ind w:right="-14" w:firstLine="360"/>
        <w:jc w:val="both"/>
        <w:rPr>
          <w:lang w:val="en-US"/>
        </w:rPr>
      </w:pPr>
      <w:r w:rsidRPr="00686571">
        <w:t>Nghị quyết này đã được Đ</w:t>
      </w:r>
      <w:r w:rsidR="00A71E85">
        <w:rPr>
          <w:lang w:val="en-US"/>
        </w:rPr>
        <w:t>ạ</w:t>
      </w:r>
      <w:r w:rsidRPr="00686571">
        <w:t xml:space="preserve">i hội đồng cổ đông thông qua và có hiệu lực kể từ ngày </w:t>
      </w:r>
      <w:r w:rsidR="0018737F">
        <w:rPr>
          <w:lang w:val="en-US"/>
        </w:rPr>
        <w:t>26</w:t>
      </w:r>
      <w:r>
        <w:rPr>
          <w:lang w:val="en-US"/>
        </w:rPr>
        <w:t>/</w:t>
      </w:r>
      <w:r w:rsidR="00E67CCF">
        <w:rPr>
          <w:lang w:val="en-US"/>
        </w:rPr>
        <w:t>0</w:t>
      </w:r>
      <w:r w:rsidR="00B37CB7">
        <w:rPr>
          <w:lang w:val="en-US"/>
        </w:rPr>
        <w:t>5</w:t>
      </w:r>
      <w:r>
        <w:rPr>
          <w:lang w:val="en-US"/>
        </w:rPr>
        <w:t>/20</w:t>
      </w:r>
      <w:r w:rsidR="00B37CB7">
        <w:rPr>
          <w:lang w:val="en-US"/>
        </w:rPr>
        <w:t>2</w:t>
      </w:r>
      <w:r w:rsidR="0018737F">
        <w:rPr>
          <w:lang w:val="en-US"/>
        </w:rPr>
        <w:t>3</w:t>
      </w:r>
      <w:r w:rsidRPr="00686571">
        <w:t>.</w:t>
      </w:r>
    </w:p>
    <w:p w14:paraId="6BB7FA87" w14:textId="1DABD844" w:rsidR="004A76E0" w:rsidRPr="00686571" w:rsidRDefault="004A76E0" w:rsidP="00A71E85">
      <w:pPr>
        <w:widowControl w:val="0"/>
        <w:autoSpaceDE w:val="0"/>
        <w:autoSpaceDN w:val="0"/>
        <w:adjustRightInd w:val="0"/>
        <w:spacing w:line="288" w:lineRule="auto"/>
        <w:ind w:right="-14" w:firstLine="360"/>
        <w:jc w:val="both"/>
      </w:pPr>
      <w:r w:rsidRPr="00686571">
        <w:t xml:space="preserve">Hội đồng quản trị </w:t>
      </w:r>
      <w:r w:rsidR="00B1585B">
        <w:t>Công ty Cổ phần Xây dựng</w:t>
      </w:r>
      <w:r w:rsidR="00E67CCF">
        <w:rPr>
          <w:lang w:val="en-US"/>
        </w:rPr>
        <w:t xml:space="preserve"> </w:t>
      </w:r>
      <w:r w:rsidR="00B1585B">
        <w:rPr>
          <w:lang w:val="en-US"/>
        </w:rPr>
        <w:t>ALVICO</w:t>
      </w:r>
      <w:r w:rsidRPr="00686571">
        <w:t xml:space="preserve">, Ban </w:t>
      </w:r>
      <w:r>
        <w:t xml:space="preserve">Tổng </w:t>
      </w:r>
      <w:r w:rsidRPr="00686571">
        <w:t>Giám đốc và các phòng/ban/đơn vị có liên quan chịu trách nhiệm thực hiện Nghị quyết này, đảm bảo lợi ích của Cổ đông, Công ty và tuân thủ theo các quy định của Pháp luật.</w:t>
      </w:r>
    </w:p>
    <w:tbl>
      <w:tblPr>
        <w:tblW w:w="0" w:type="auto"/>
        <w:tblInd w:w="90" w:type="dxa"/>
        <w:tblLook w:val="04A0" w:firstRow="1" w:lastRow="0" w:firstColumn="1" w:lastColumn="0" w:noHBand="0" w:noVBand="1"/>
      </w:tblPr>
      <w:tblGrid>
        <w:gridCol w:w="4823"/>
        <w:gridCol w:w="4584"/>
      </w:tblGrid>
      <w:tr w:rsidR="004A76E0" w:rsidRPr="00D242AF" w14:paraId="3D8986E9" w14:textId="77777777" w:rsidTr="00815353">
        <w:trPr>
          <w:trHeight w:val="1959"/>
        </w:trPr>
        <w:tc>
          <w:tcPr>
            <w:tcW w:w="5058" w:type="dxa"/>
            <w:shd w:val="clear" w:color="auto" w:fill="auto"/>
          </w:tcPr>
          <w:p w14:paraId="0C12FB57" w14:textId="77777777" w:rsidR="004A76E0" w:rsidRPr="001472BD" w:rsidRDefault="004A76E0" w:rsidP="00815353">
            <w:pPr>
              <w:spacing w:before="120" w:after="120" w:line="288" w:lineRule="auto"/>
              <w:rPr>
                <w:b/>
                <w:i/>
                <w:sz w:val="18"/>
                <w:szCs w:val="18"/>
              </w:rPr>
            </w:pPr>
            <w:r w:rsidRPr="001472BD">
              <w:rPr>
                <w:b/>
                <w:i/>
                <w:sz w:val="18"/>
                <w:szCs w:val="18"/>
                <w:u w:val="single"/>
              </w:rPr>
              <w:t>Nơi nhận</w:t>
            </w:r>
            <w:r w:rsidRPr="001472BD">
              <w:rPr>
                <w:b/>
                <w:i/>
                <w:sz w:val="18"/>
                <w:szCs w:val="18"/>
              </w:rPr>
              <w:t>:</w:t>
            </w:r>
          </w:p>
          <w:p w14:paraId="4F40FA78" w14:textId="77777777" w:rsidR="004A76E0" w:rsidRPr="001472BD" w:rsidRDefault="004A76E0" w:rsidP="004A76E0">
            <w:pPr>
              <w:numPr>
                <w:ilvl w:val="2"/>
                <w:numId w:val="2"/>
              </w:numPr>
              <w:tabs>
                <w:tab w:val="clear" w:pos="2265"/>
                <w:tab w:val="num" w:pos="180"/>
              </w:tabs>
              <w:spacing w:before="120" w:after="120" w:line="288" w:lineRule="auto"/>
              <w:ind w:hanging="2265"/>
              <w:rPr>
                <w:sz w:val="18"/>
                <w:szCs w:val="18"/>
              </w:rPr>
            </w:pPr>
            <w:r>
              <w:rPr>
                <w:sz w:val="18"/>
                <w:szCs w:val="18"/>
              </w:rPr>
              <w:t>Các cổ đông trên</w:t>
            </w:r>
            <w:r w:rsidRPr="001472BD">
              <w:rPr>
                <w:sz w:val="18"/>
                <w:szCs w:val="18"/>
              </w:rPr>
              <w:t xml:space="preserve"> Website;</w:t>
            </w:r>
          </w:p>
          <w:p w14:paraId="0AD59A79" w14:textId="77777777" w:rsidR="004A76E0" w:rsidRPr="001472BD" w:rsidRDefault="004A76E0" w:rsidP="004A76E0">
            <w:pPr>
              <w:numPr>
                <w:ilvl w:val="2"/>
                <w:numId w:val="2"/>
              </w:numPr>
              <w:tabs>
                <w:tab w:val="clear" w:pos="2265"/>
                <w:tab w:val="num" w:pos="180"/>
              </w:tabs>
              <w:spacing w:before="120" w:after="120" w:line="288" w:lineRule="auto"/>
              <w:ind w:left="180" w:right="-108" w:hanging="180"/>
              <w:rPr>
                <w:sz w:val="18"/>
                <w:szCs w:val="18"/>
              </w:rPr>
            </w:pPr>
            <w:r w:rsidRPr="001472BD">
              <w:rPr>
                <w:sz w:val="18"/>
                <w:szCs w:val="18"/>
              </w:rPr>
              <w:t>UBCKNN, SGDCK Hà Nội, TTLK;</w:t>
            </w:r>
          </w:p>
          <w:p w14:paraId="3F93D55F" w14:textId="77777777" w:rsidR="004A76E0" w:rsidRPr="001472BD" w:rsidRDefault="004A76E0" w:rsidP="004A76E0">
            <w:pPr>
              <w:numPr>
                <w:ilvl w:val="2"/>
                <w:numId w:val="2"/>
              </w:numPr>
              <w:tabs>
                <w:tab w:val="clear" w:pos="2265"/>
                <w:tab w:val="num" w:pos="180"/>
              </w:tabs>
              <w:spacing w:before="120" w:after="120" w:line="288" w:lineRule="auto"/>
              <w:ind w:left="180" w:hanging="180"/>
              <w:rPr>
                <w:sz w:val="18"/>
                <w:szCs w:val="18"/>
              </w:rPr>
            </w:pPr>
            <w:r w:rsidRPr="001472BD">
              <w:rPr>
                <w:sz w:val="18"/>
                <w:szCs w:val="18"/>
              </w:rPr>
              <w:t xml:space="preserve">Các TV HĐQT, BTGĐ, BKS; </w:t>
            </w:r>
          </w:p>
          <w:p w14:paraId="256D66F2" w14:textId="77777777" w:rsidR="004A76E0" w:rsidRPr="001472BD" w:rsidRDefault="004A76E0" w:rsidP="00815353">
            <w:pPr>
              <w:widowControl w:val="0"/>
              <w:tabs>
                <w:tab w:val="left" w:pos="90"/>
                <w:tab w:val="num" w:pos="567"/>
              </w:tabs>
              <w:autoSpaceDE w:val="0"/>
              <w:autoSpaceDN w:val="0"/>
              <w:adjustRightInd w:val="0"/>
              <w:spacing w:line="288" w:lineRule="auto"/>
              <w:ind w:right="-14"/>
              <w:jc w:val="both"/>
              <w:rPr>
                <w:sz w:val="26"/>
                <w:szCs w:val="26"/>
                <w:lang w:val="en-US"/>
              </w:rPr>
            </w:pPr>
            <w:r w:rsidRPr="001472BD">
              <w:rPr>
                <w:sz w:val="18"/>
                <w:szCs w:val="18"/>
                <w:lang w:val="en-US"/>
              </w:rPr>
              <w:t xml:space="preserve">-   </w:t>
            </w:r>
            <w:r w:rsidRPr="001472BD">
              <w:rPr>
                <w:sz w:val="18"/>
                <w:szCs w:val="18"/>
              </w:rPr>
              <w:t>Lưư VT.</w:t>
            </w:r>
          </w:p>
        </w:tc>
        <w:tc>
          <w:tcPr>
            <w:tcW w:w="5058" w:type="dxa"/>
            <w:shd w:val="clear" w:color="auto" w:fill="auto"/>
          </w:tcPr>
          <w:p w14:paraId="711305B0" w14:textId="77777777" w:rsidR="004A76E0" w:rsidRPr="00865CAA" w:rsidRDefault="004A76E0" w:rsidP="00815353">
            <w:pPr>
              <w:widowControl w:val="0"/>
              <w:spacing w:before="120" w:after="120" w:line="288" w:lineRule="auto"/>
              <w:jc w:val="center"/>
              <w:rPr>
                <w:b/>
                <w:sz w:val="26"/>
                <w:szCs w:val="26"/>
              </w:rPr>
            </w:pPr>
            <w:r w:rsidRPr="00865CAA">
              <w:rPr>
                <w:b/>
                <w:sz w:val="26"/>
                <w:szCs w:val="26"/>
              </w:rPr>
              <w:t>TM. ĐẠI HỘI ĐỒNG CỔ ĐÔNG</w:t>
            </w:r>
          </w:p>
          <w:p w14:paraId="01CE1E7D" w14:textId="77777777" w:rsidR="004A76E0" w:rsidRPr="001472BD" w:rsidRDefault="004A76E0" w:rsidP="00815353">
            <w:pPr>
              <w:widowControl w:val="0"/>
              <w:tabs>
                <w:tab w:val="center" w:pos="1782"/>
                <w:tab w:val="right" w:pos="3564"/>
              </w:tabs>
              <w:spacing w:before="120" w:after="120" w:line="288" w:lineRule="auto"/>
              <w:jc w:val="center"/>
              <w:rPr>
                <w:b/>
                <w:sz w:val="26"/>
                <w:szCs w:val="26"/>
              </w:rPr>
            </w:pPr>
            <w:r w:rsidRPr="001472BD">
              <w:rPr>
                <w:b/>
                <w:sz w:val="26"/>
                <w:szCs w:val="26"/>
              </w:rPr>
              <w:t>CHỦ TỌA</w:t>
            </w:r>
          </w:p>
          <w:p w14:paraId="5B74441A" w14:textId="77777777" w:rsidR="004A76E0" w:rsidRPr="001472BD" w:rsidRDefault="004A76E0" w:rsidP="00815353">
            <w:pPr>
              <w:widowControl w:val="0"/>
              <w:spacing w:before="120" w:after="120" w:line="288" w:lineRule="auto"/>
              <w:jc w:val="center"/>
              <w:rPr>
                <w:b/>
                <w:sz w:val="26"/>
                <w:szCs w:val="26"/>
              </w:rPr>
            </w:pPr>
          </w:p>
          <w:p w14:paraId="1665771C" w14:textId="77777777" w:rsidR="004A76E0" w:rsidRPr="001472BD" w:rsidRDefault="004A76E0" w:rsidP="00815353">
            <w:pPr>
              <w:widowControl w:val="0"/>
              <w:spacing w:before="120" w:after="120" w:line="288" w:lineRule="auto"/>
              <w:jc w:val="center"/>
              <w:rPr>
                <w:b/>
                <w:sz w:val="26"/>
                <w:szCs w:val="26"/>
              </w:rPr>
            </w:pPr>
          </w:p>
          <w:p w14:paraId="4D973999" w14:textId="20B4F8D9" w:rsidR="004A76E0" w:rsidRPr="00926781" w:rsidRDefault="004A76E0" w:rsidP="00815353">
            <w:pPr>
              <w:widowControl w:val="0"/>
              <w:tabs>
                <w:tab w:val="left" w:pos="90"/>
                <w:tab w:val="num" w:pos="567"/>
              </w:tabs>
              <w:autoSpaceDE w:val="0"/>
              <w:autoSpaceDN w:val="0"/>
              <w:adjustRightInd w:val="0"/>
              <w:spacing w:line="288" w:lineRule="auto"/>
              <w:ind w:right="-14"/>
              <w:jc w:val="center"/>
              <w:rPr>
                <w:sz w:val="26"/>
                <w:szCs w:val="26"/>
              </w:rPr>
            </w:pPr>
            <w:r>
              <w:rPr>
                <w:b/>
                <w:sz w:val="26"/>
                <w:szCs w:val="26"/>
                <w:lang w:val="en-US"/>
              </w:rPr>
              <w:t>LÂM THU HUYỀN</w:t>
            </w:r>
          </w:p>
        </w:tc>
      </w:tr>
    </w:tbl>
    <w:p w14:paraId="60097ACD" w14:textId="77777777" w:rsidR="004A76E0" w:rsidRPr="00283F3A" w:rsidRDefault="004A76E0" w:rsidP="004A76E0">
      <w:pPr>
        <w:spacing w:line="288" w:lineRule="auto"/>
        <w:rPr>
          <w:vanish/>
        </w:rPr>
      </w:pPr>
    </w:p>
    <w:p w14:paraId="66B8E25D" w14:textId="77777777" w:rsidR="004A76E0" w:rsidRDefault="004A76E0" w:rsidP="004A76E0">
      <w:pPr>
        <w:spacing w:line="288" w:lineRule="auto"/>
      </w:pPr>
    </w:p>
    <w:p w14:paraId="39C37379" w14:textId="77777777" w:rsidR="0047719E" w:rsidRDefault="0047719E"/>
    <w:sectPr w:rsidR="0047719E" w:rsidSect="008644BE">
      <w:footerReference w:type="even" r:id="rId8"/>
      <w:footerReference w:type="default" r:id="rId9"/>
      <w:pgSz w:w="12240" w:h="15840"/>
      <w:pgMar w:top="811" w:right="1183" w:bottom="0" w:left="1560"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D74E" w14:textId="77777777" w:rsidR="00B5431F" w:rsidRDefault="00B5431F">
      <w:r>
        <w:separator/>
      </w:r>
    </w:p>
  </w:endnote>
  <w:endnote w:type="continuationSeparator" w:id="0">
    <w:p w14:paraId="580D5794" w14:textId="77777777" w:rsidR="00B5431F" w:rsidRDefault="00B5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618" w14:textId="77777777" w:rsidR="00CE243E" w:rsidRDefault="00A00A0A" w:rsidP="00A96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81E88" w14:textId="77777777" w:rsidR="00CE243E" w:rsidRDefault="00B5431F" w:rsidP="00FF2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046A" w14:textId="68F3CDF9" w:rsidR="00CE243E" w:rsidRDefault="00A00A0A" w:rsidP="00A96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E22">
      <w:rPr>
        <w:rStyle w:val="PageNumber"/>
      </w:rPr>
      <w:t>3</w:t>
    </w:r>
    <w:r>
      <w:rPr>
        <w:rStyle w:val="PageNumber"/>
      </w:rPr>
      <w:fldChar w:fldCharType="end"/>
    </w:r>
  </w:p>
  <w:p w14:paraId="622F477F" w14:textId="77777777" w:rsidR="00CE243E" w:rsidRDefault="00B5431F" w:rsidP="00FF2D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DC95" w14:textId="77777777" w:rsidR="00B5431F" w:rsidRDefault="00B5431F">
      <w:r>
        <w:separator/>
      </w:r>
    </w:p>
  </w:footnote>
  <w:footnote w:type="continuationSeparator" w:id="0">
    <w:p w14:paraId="6460934B" w14:textId="77777777" w:rsidR="00B5431F" w:rsidRDefault="00B5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69F1"/>
    <w:multiLevelType w:val="hybridMultilevel"/>
    <w:tmpl w:val="E14E0AE0"/>
    <w:lvl w:ilvl="0" w:tplc="D82EDBCC">
      <w:start w:val="1"/>
      <w:numFmt w:val="bullet"/>
      <w:lvlText w:val=""/>
      <w:lvlJc w:val="left"/>
      <w:pPr>
        <w:tabs>
          <w:tab w:val="num" w:pos="1029"/>
        </w:tabs>
        <w:ind w:left="1029" w:hanging="288"/>
      </w:pPr>
      <w:rPr>
        <w:rFonts w:ascii="Wingdings" w:hAnsi="Wingdings" w:hint="default"/>
        <w:b/>
        <w:color w:val="auto"/>
        <w:sz w:val="18"/>
      </w:rPr>
    </w:lvl>
    <w:lvl w:ilvl="1" w:tplc="ED6AA034">
      <w:start w:val="1"/>
      <w:numFmt w:val="decimal"/>
      <w:lvlText w:val="6.%2"/>
      <w:lvlJc w:val="left"/>
      <w:pPr>
        <w:tabs>
          <w:tab w:val="num" w:pos="1365"/>
        </w:tabs>
        <w:ind w:left="1365" w:hanging="360"/>
      </w:pPr>
      <w:rPr>
        <w:rFonts w:hint="default"/>
        <w:b/>
        <w:color w:val="auto"/>
        <w:sz w:val="18"/>
      </w:rPr>
    </w:lvl>
    <w:lvl w:ilvl="2" w:tplc="967E0C9C">
      <w:numFmt w:val="bullet"/>
      <w:lvlText w:val="-"/>
      <w:lvlJc w:val="left"/>
      <w:pPr>
        <w:tabs>
          <w:tab w:val="num" w:pos="2265"/>
        </w:tabs>
        <w:ind w:left="2265" w:hanging="360"/>
      </w:pPr>
      <w:rPr>
        <w:rFonts w:ascii="Times New Roman" w:eastAsia="Times New Roman" w:hAnsi="Times New Roman" w:cs="Times New Roman" w:hint="default"/>
      </w:r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55BC544E"/>
    <w:multiLevelType w:val="hybridMultilevel"/>
    <w:tmpl w:val="D2A0FB26"/>
    <w:lvl w:ilvl="0" w:tplc="EB9EC1B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A49C1"/>
    <w:multiLevelType w:val="hybridMultilevel"/>
    <w:tmpl w:val="6CB00160"/>
    <w:lvl w:ilvl="0" w:tplc="801E6BB0">
      <w:numFmt w:val="bullet"/>
      <w:lvlText w:val="-"/>
      <w:lvlJc w:val="left"/>
      <w:pPr>
        <w:tabs>
          <w:tab w:val="num" w:pos="288"/>
        </w:tabs>
        <w:ind w:left="288" w:hanging="288"/>
      </w:pPr>
      <w:rPr>
        <w:rFonts w:ascii=".VnTime" w:hAnsi=".VnTime" w:cs="Times New Roman" w:hint="default"/>
        <w:color w:val="auto"/>
        <w:sz w:val="26"/>
        <w:szCs w:val="2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6D1D3512"/>
    <w:multiLevelType w:val="hybridMultilevel"/>
    <w:tmpl w:val="4A5E6ADE"/>
    <w:lvl w:ilvl="0" w:tplc="6784B2F6">
      <w:start w:val="1"/>
      <w:numFmt w:val="decimal"/>
      <w:lvlText w:val="Vấn đề %1:"/>
      <w:lvlJc w:val="left"/>
      <w:pPr>
        <w:tabs>
          <w:tab w:val="num" w:pos="534"/>
        </w:tabs>
        <w:ind w:left="3054" w:hanging="360"/>
      </w:pPr>
      <w:rPr>
        <w:rFonts w:hint="default"/>
        <w:b/>
        <w:i w:val="0"/>
        <w:u w:val="single"/>
      </w:rPr>
    </w:lvl>
    <w:lvl w:ilvl="1" w:tplc="04090019" w:tentative="1">
      <w:start w:val="1"/>
      <w:numFmt w:val="lowerLetter"/>
      <w:lvlText w:val="%2."/>
      <w:lvlJc w:val="left"/>
      <w:pPr>
        <w:tabs>
          <w:tab w:val="num" w:pos="4134"/>
        </w:tabs>
        <w:ind w:left="4134" w:hanging="360"/>
      </w:pPr>
    </w:lvl>
    <w:lvl w:ilvl="2" w:tplc="0409001B" w:tentative="1">
      <w:start w:val="1"/>
      <w:numFmt w:val="lowerRoman"/>
      <w:lvlText w:val="%3."/>
      <w:lvlJc w:val="right"/>
      <w:pPr>
        <w:tabs>
          <w:tab w:val="num" w:pos="4854"/>
        </w:tabs>
        <w:ind w:left="4854" w:hanging="180"/>
      </w:pPr>
    </w:lvl>
    <w:lvl w:ilvl="3" w:tplc="0409000F" w:tentative="1">
      <w:start w:val="1"/>
      <w:numFmt w:val="decimal"/>
      <w:lvlText w:val="%4."/>
      <w:lvlJc w:val="left"/>
      <w:pPr>
        <w:tabs>
          <w:tab w:val="num" w:pos="5574"/>
        </w:tabs>
        <w:ind w:left="5574" w:hanging="360"/>
      </w:pPr>
    </w:lvl>
    <w:lvl w:ilvl="4" w:tplc="04090019" w:tentative="1">
      <w:start w:val="1"/>
      <w:numFmt w:val="lowerLetter"/>
      <w:lvlText w:val="%5."/>
      <w:lvlJc w:val="left"/>
      <w:pPr>
        <w:tabs>
          <w:tab w:val="num" w:pos="6294"/>
        </w:tabs>
        <w:ind w:left="6294" w:hanging="360"/>
      </w:pPr>
    </w:lvl>
    <w:lvl w:ilvl="5" w:tplc="0409001B" w:tentative="1">
      <w:start w:val="1"/>
      <w:numFmt w:val="lowerRoman"/>
      <w:lvlText w:val="%6."/>
      <w:lvlJc w:val="right"/>
      <w:pPr>
        <w:tabs>
          <w:tab w:val="num" w:pos="7014"/>
        </w:tabs>
        <w:ind w:left="7014" w:hanging="180"/>
      </w:pPr>
    </w:lvl>
    <w:lvl w:ilvl="6" w:tplc="0409000F" w:tentative="1">
      <w:start w:val="1"/>
      <w:numFmt w:val="decimal"/>
      <w:lvlText w:val="%7."/>
      <w:lvlJc w:val="left"/>
      <w:pPr>
        <w:tabs>
          <w:tab w:val="num" w:pos="7734"/>
        </w:tabs>
        <w:ind w:left="7734" w:hanging="360"/>
      </w:pPr>
    </w:lvl>
    <w:lvl w:ilvl="7" w:tplc="04090019" w:tentative="1">
      <w:start w:val="1"/>
      <w:numFmt w:val="lowerLetter"/>
      <w:lvlText w:val="%8."/>
      <w:lvlJc w:val="left"/>
      <w:pPr>
        <w:tabs>
          <w:tab w:val="num" w:pos="8454"/>
        </w:tabs>
        <w:ind w:left="8454" w:hanging="360"/>
      </w:pPr>
    </w:lvl>
    <w:lvl w:ilvl="8" w:tplc="0409001B" w:tentative="1">
      <w:start w:val="1"/>
      <w:numFmt w:val="lowerRoman"/>
      <w:lvlText w:val="%9."/>
      <w:lvlJc w:val="right"/>
      <w:pPr>
        <w:tabs>
          <w:tab w:val="num" w:pos="9174"/>
        </w:tabs>
        <w:ind w:left="9174" w:hanging="180"/>
      </w:pPr>
    </w:lvl>
  </w:abstractNum>
  <w:abstractNum w:abstractNumId="4" w15:restartNumberingAfterBreak="0">
    <w:nsid w:val="78830509"/>
    <w:multiLevelType w:val="hybridMultilevel"/>
    <w:tmpl w:val="AC28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0"/>
    <w:rsid w:val="0002795C"/>
    <w:rsid w:val="0003498E"/>
    <w:rsid w:val="000C27A4"/>
    <w:rsid w:val="000C5E30"/>
    <w:rsid w:val="000D6BE7"/>
    <w:rsid w:val="0018737F"/>
    <w:rsid w:val="001903B9"/>
    <w:rsid w:val="001F746A"/>
    <w:rsid w:val="002B0235"/>
    <w:rsid w:val="002E1380"/>
    <w:rsid w:val="00370D83"/>
    <w:rsid w:val="003943FE"/>
    <w:rsid w:val="003D3351"/>
    <w:rsid w:val="00415A48"/>
    <w:rsid w:val="004716DF"/>
    <w:rsid w:val="0047719E"/>
    <w:rsid w:val="004A76E0"/>
    <w:rsid w:val="004C4451"/>
    <w:rsid w:val="004D78F2"/>
    <w:rsid w:val="004F152B"/>
    <w:rsid w:val="004F55FE"/>
    <w:rsid w:val="00543C8F"/>
    <w:rsid w:val="00565BE8"/>
    <w:rsid w:val="005A6549"/>
    <w:rsid w:val="005E30CD"/>
    <w:rsid w:val="00636AA1"/>
    <w:rsid w:val="0068506A"/>
    <w:rsid w:val="006B755E"/>
    <w:rsid w:val="00711B8D"/>
    <w:rsid w:val="0071322A"/>
    <w:rsid w:val="0072719D"/>
    <w:rsid w:val="00742573"/>
    <w:rsid w:val="007928D1"/>
    <w:rsid w:val="007A2084"/>
    <w:rsid w:val="007A4E22"/>
    <w:rsid w:val="007B4085"/>
    <w:rsid w:val="008012AF"/>
    <w:rsid w:val="00803086"/>
    <w:rsid w:val="0082016E"/>
    <w:rsid w:val="008354EA"/>
    <w:rsid w:val="00862002"/>
    <w:rsid w:val="008644BE"/>
    <w:rsid w:val="00884985"/>
    <w:rsid w:val="008B5A4A"/>
    <w:rsid w:val="008C344F"/>
    <w:rsid w:val="008D12B9"/>
    <w:rsid w:val="00946077"/>
    <w:rsid w:val="0096692C"/>
    <w:rsid w:val="0097540A"/>
    <w:rsid w:val="00A00A0A"/>
    <w:rsid w:val="00A32C61"/>
    <w:rsid w:val="00A71E85"/>
    <w:rsid w:val="00AA4B8C"/>
    <w:rsid w:val="00AC644C"/>
    <w:rsid w:val="00AD7F0C"/>
    <w:rsid w:val="00AF407E"/>
    <w:rsid w:val="00B1585B"/>
    <w:rsid w:val="00B26586"/>
    <w:rsid w:val="00B37CB7"/>
    <w:rsid w:val="00B5431F"/>
    <w:rsid w:val="00B65F40"/>
    <w:rsid w:val="00B6723B"/>
    <w:rsid w:val="00B95DDA"/>
    <w:rsid w:val="00B967ED"/>
    <w:rsid w:val="00BD37F3"/>
    <w:rsid w:val="00C474CD"/>
    <w:rsid w:val="00C75B1E"/>
    <w:rsid w:val="00C9366A"/>
    <w:rsid w:val="00CB64AA"/>
    <w:rsid w:val="00CF05DF"/>
    <w:rsid w:val="00D3165B"/>
    <w:rsid w:val="00D45DDA"/>
    <w:rsid w:val="00D63BCE"/>
    <w:rsid w:val="00D66157"/>
    <w:rsid w:val="00D82B31"/>
    <w:rsid w:val="00E67CCF"/>
    <w:rsid w:val="00EC311A"/>
    <w:rsid w:val="00EC6552"/>
    <w:rsid w:val="00EE5ACE"/>
    <w:rsid w:val="00F15AF2"/>
    <w:rsid w:val="00F3024B"/>
    <w:rsid w:val="00F467C4"/>
    <w:rsid w:val="00F60825"/>
    <w:rsid w:val="00F90F57"/>
    <w:rsid w:val="00FD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3B9014"/>
  <w15:chartTrackingRefBased/>
  <w15:docId w15:val="{8097F8F8-B667-47A7-9E0A-C4BAD27A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E0"/>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76E0"/>
    <w:pPr>
      <w:tabs>
        <w:tab w:val="center" w:pos="4320"/>
        <w:tab w:val="right" w:pos="8640"/>
      </w:tabs>
    </w:pPr>
  </w:style>
  <w:style w:type="character" w:customStyle="1" w:styleId="FooterChar">
    <w:name w:val="Footer Char"/>
    <w:basedOn w:val="DefaultParagraphFont"/>
    <w:link w:val="Footer"/>
    <w:rsid w:val="004A76E0"/>
    <w:rPr>
      <w:rFonts w:ascii="Times New Roman" w:eastAsia="Times New Roman" w:hAnsi="Times New Roman" w:cs="Times New Roman"/>
      <w:noProof/>
      <w:sz w:val="24"/>
      <w:szCs w:val="24"/>
      <w:lang w:val="vi-VN"/>
    </w:rPr>
  </w:style>
  <w:style w:type="character" w:styleId="PageNumber">
    <w:name w:val="page number"/>
    <w:basedOn w:val="DefaultParagraphFont"/>
    <w:rsid w:val="004A76E0"/>
  </w:style>
  <w:style w:type="paragraph" w:styleId="BalloonText">
    <w:name w:val="Balloon Text"/>
    <w:basedOn w:val="Normal"/>
    <w:link w:val="BalloonTextChar"/>
    <w:uiPriority w:val="99"/>
    <w:semiHidden/>
    <w:unhideWhenUsed/>
    <w:rsid w:val="00B6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3B"/>
    <w:rPr>
      <w:rFonts w:ascii="Segoe UI" w:eastAsia="Times New Roman" w:hAnsi="Segoe UI" w:cs="Segoe UI"/>
      <w:noProof/>
      <w:sz w:val="18"/>
      <w:szCs w:val="18"/>
      <w:lang w:val="vi-VN"/>
    </w:rPr>
  </w:style>
  <w:style w:type="paragraph" w:styleId="ListParagraph">
    <w:name w:val="List Paragraph"/>
    <w:basedOn w:val="Normal"/>
    <w:uiPriority w:val="34"/>
    <w:qFormat/>
    <w:rsid w:val="00D6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95</cp:revision>
  <cp:lastPrinted>2020-06-23T08:17:00Z</cp:lastPrinted>
  <dcterms:created xsi:type="dcterms:W3CDTF">2020-06-05T07:25:00Z</dcterms:created>
  <dcterms:modified xsi:type="dcterms:W3CDTF">2023-05-08T04:30:00Z</dcterms:modified>
</cp:coreProperties>
</file>